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F3" w:rsidRDefault="00113CF3" w:rsidP="00113CF3">
      <w:pPr>
        <w:pStyle w:val="Heading7"/>
        <w:ind w:left="3164"/>
      </w:pPr>
      <w:r>
        <w:t>VIOLENCIA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PAREJA</w:t>
      </w:r>
    </w:p>
    <w:p w:rsidR="00113CF3" w:rsidRDefault="00113CF3" w:rsidP="00113CF3">
      <w:pPr>
        <w:pStyle w:val="BodyText"/>
        <w:rPr>
          <w:b/>
          <w:sz w:val="20"/>
        </w:rPr>
      </w:pPr>
    </w:p>
    <w:p w:rsidR="00113CF3" w:rsidRDefault="00113CF3" w:rsidP="00113CF3">
      <w:pPr>
        <w:pStyle w:val="BodyText"/>
        <w:spacing w:before="7"/>
        <w:rPr>
          <w:b/>
          <w:sz w:val="20"/>
        </w:rPr>
      </w:pPr>
    </w:p>
    <w:p w:rsidR="00113CF3" w:rsidRDefault="00113CF3" w:rsidP="00113CF3">
      <w:pPr>
        <w:pStyle w:val="BodyText"/>
        <w:spacing w:before="90" w:line="268" w:lineRule="auto"/>
        <w:ind w:left="240" w:right="738" w:firstLine="719"/>
        <w:jc w:val="both"/>
      </w:pPr>
      <w:r>
        <w:t>Cuando hablamos de violencia contra las mujeres solemos referirnos a su aspecto</w:t>
      </w:r>
      <w:r>
        <w:rPr>
          <w:spacing w:val="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evidente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brutal,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violencia</w:t>
      </w:r>
      <w:r>
        <w:rPr>
          <w:spacing w:val="-9"/>
        </w:rPr>
        <w:t xml:space="preserve"> </w:t>
      </w:r>
      <w:r>
        <w:t>física,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agresiones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dejan</w:t>
      </w:r>
      <w:r>
        <w:rPr>
          <w:spacing w:val="-9"/>
        </w:rPr>
        <w:t xml:space="preserve"> </w:t>
      </w:r>
      <w:r>
        <w:t>huellas</w:t>
      </w:r>
      <w:r>
        <w:rPr>
          <w:spacing w:val="-7"/>
        </w:rPr>
        <w:t xml:space="preserve"> </w:t>
      </w:r>
      <w:r>
        <w:t>visibles,</w:t>
      </w:r>
      <w:r>
        <w:rPr>
          <w:spacing w:val="-8"/>
        </w:rPr>
        <w:t xml:space="preserve"> </w:t>
      </w:r>
      <w:r>
        <w:t>violencia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por lo tanto fácilmente</w:t>
      </w:r>
      <w:r>
        <w:rPr>
          <w:spacing w:val="-1"/>
        </w:rPr>
        <w:t xml:space="preserve"> </w:t>
      </w:r>
      <w:r>
        <w:t>identificable.</w:t>
      </w:r>
    </w:p>
    <w:p w:rsidR="00113CF3" w:rsidRDefault="00113CF3" w:rsidP="00113CF3">
      <w:pPr>
        <w:pStyle w:val="BodyText"/>
        <w:spacing w:before="16" w:line="266" w:lineRule="auto"/>
        <w:ind w:left="240" w:right="741" w:firstLine="719"/>
        <w:jc w:val="both"/>
      </w:pPr>
      <w:r>
        <w:t>Por el contrario, la violencia psicológica, el maltrato emocional, resulta mucho más</w:t>
      </w:r>
      <w:r>
        <w:rPr>
          <w:spacing w:val="-57"/>
        </w:rPr>
        <w:t xml:space="preserve"> </w:t>
      </w:r>
      <w:r>
        <w:t>difícil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detectar, no</w:t>
      </w:r>
      <w:r>
        <w:rPr>
          <w:spacing w:val="-1"/>
        </w:rPr>
        <w:t xml:space="preserve"> </w:t>
      </w:r>
      <w:r>
        <w:t>sólo por el entorno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víctima</w:t>
      </w:r>
      <w:r>
        <w:rPr>
          <w:spacing w:val="-1"/>
        </w:rPr>
        <w:t xml:space="preserve"> </w:t>
      </w:r>
      <w:r>
        <w:t>sino por la</w:t>
      </w:r>
      <w:r>
        <w:rPr>
          <w:spacing w:val="-1"/>
        </w:rPr>
        <w:t xml:space="preserve"> </w:t>
      </w:r>
      <w:r>
        <w:t>víctima</w:t>
      </w:r>
      <w:r>
        <w:rPr>
          <w:spacing w:val="-1"/>
        </w:rPr>
        <w:t xml:space="preserve"> </w:t>
      </w:r>
      <w:r>
        <w:t>misma.</w:t>
      </w:r>
    </w:p>
    <w:p w:rsidR="00113CF3" w:rsidRDefault="00113CF3" w:rsidP="00113CF3">
      <w:pPr>
        <w:pStyle w:val="BodyText"/>
        <w:spacing w:before="74" w:line="273" w:lineRule="auto"/>
        <w:ind w:left="240" w:right="739"/>
        <w:jc w:val="both"/>
      </w:pPr>
      <w:r>
        <w:t>Esta violencia consiste en actos o conductas tendentes a la desvalorización, la</w:t>
      </w:r>
      <w:r>
        <w:rPr>
          <w:spacing w:val="1"/>
        </w:rPr>
        <w:t xml:space="preserve"> </w:t>
      </w:r>
      <w:r>
        <w:t>humillación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sufrimiento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mujeres.</w:t>
      </w:r>
      <w:r>
        <w:rPr>
          <w:spacing w:val="1"/>
        </w:rPr>
        <w:t xml:space="preserve"> </w:t>
      </w:r>
      <w:r>
        <w:t>Incluye</w:t>
      </w:r>
      <w:r>
        <w:rPr>
          <w:spacing w:val="1"/>
        </w:rPr>
        <w:t xml:space="preserve"> </w:t>
      </w:r>
      <w:r>
        <w:t>amenazas,</w:t>
      </w:r>
      <w:r>
        <w:rPr>
          <w:spacing w:val="1"/>
        </w:rPr>
        <w:t xml:space="preserve"> </w:t>
      </w:r>
      <w:r>
        <w:t>coacciones,</w:t>
      </w:r>
      <w:r>
        <w:rPr>
          <w:spacing w:val="1"/>
        </w:rPr>
        <w:t xml:space="preserve"> </w:t>
      </w:r>
      <w:r>
        <w:t>insultos,</w:t>
      </w:r>
      <w:r>
        <w:rPr>
          <w:spacing w:val="1"/>
        </w:rPr>
        <w:t xml:space="preserve"> </w:t>
      </w:r>
      <w:r>
        <w:rPr>
          <w:spacing w:val="-1"/>
        </w:rPr>
        <w:t>calumnias,</w:t>
      </w:r>
      <w:r>
        <w:rPr>
          <w:spacing w:val="-14"/>
        </w:rPr>
        <w:t xml:space="preserve"> </w:t>
      </w:r>
      <w:r>
        <w:rPr>
          <w:spacing w:val="-1"/>
        </w:rPr>
        <w:t>reproches,</w:t>
      </w:r>
      <w:r>
        <w:rPr>
          <w:spacing w:val="-14"/>
        </w:rPr>
        <w:t xml:space="preserve"> </w:t>
      </w:r>
      <w:r>
        <w:t>descalificaciones,</w:t>
      </w:r>
      <w:r>
        <w:rPr>
          <w:spacing w:val="-14"/>
        </w:rPr>
        <w:t xml:space="preserve"> </w:t>
      </w:r>
      <w:r>
        <w:t>ridiculizaciones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privado,</w:t>
      </w:r>
      <w:r>
        <w:rPr>
          <w:spacing w:val="-14"/>
        </w:rPr>
        <w:t xml:space="preserve"> </w:t>
      </w:r>
      <w:r>
        <w:t>exigencias</w:t>
      </w:r>
      <w:r>
        <w:rPr>
          <w:spacing w:val="-58"/>
        </w:rPr>
        <w:t xml:space="preserve"> </w:t>
      </w:r>
      <w:r>
        <w:t>de sometimiento y de obediencia y chantaje emocional. Estas conductas suelen aparecer en</w:t>
      </w:r>
      <w:r>
        <w:rPr>
          <w:spacing w:val="-57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primeros</w:t>
      </w:r>
      <w:r>
        <w:rPr>
          <w:spacing w:val="30"/>
        </w:rPr>
        <w:t xml:space="preserve"> </w:t>
      </w:r>
      <w:r>
        <w:t>momentos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relación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inicialmente</w:t>
      </w:r>
      <w:r>
        <w:rPr>
          <w:spacing w:val="30"/>
        </w:rPr>
        <w:t xml:space="preserve"> </w:t>
      </w:r>
      <w:r>
        <w:t>son</w:t>
      </w:r>
      <w:r>
        <w:rPr>
          <w:spacing w:val="30"/>
        </w:rPr>
        <w:t xml:space="preserve"> </w:t>
      </w:r>
      <w:r>
        <w:t>percibidas</w:t>
      </w:r>
      <w:r>
        <w:rPr>
          <w:spacing w:val="31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“normales”</w:t>
      </w:r>
      <w:r>
        <w:rPr>
          <w:spacing w:val="30"/>
        </w:rPr>
        <w:t xml:space="preserve"> o </w:t>
      </w:r>
      <w:r>
        <w:t>banales. Sin embargo, se trata de un proceso que va destruyendo la integridad moral de la</w:t>
      </w:r>
      <w:r>
        <w:rPr>
          <w:spacing w:val="1"/>
        </w:rPr>
        <w:t xml:space="preserve"> </w:t>
      </w:r>
      <w:r>
        <w:t>mujer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apenas perceptible.</w:t>
      </w:r>
    </w:p>
    <w:p w:rsidR="00113CF3" w:rsidRDefault="00113CF3" w:rsidP="00113CF3">
      <w:pPr>
        <w:pStyle w:val="BodyText"/>
        <w:spacing w:before="14" w:line="273" w:lineRule="auto"/>
        <w:ind w:left="240" w:right="736" w:firstLine="719"/>
        <w:jc w:val="both"/>
      </w:pPr>
      <w:r>
        <w:t>Al</w:t>
      </w:r>
      <w:r>
        <w:rPr>
          <w:spacing w:val="-7"/>
        </w:rPr>
        <w:t xml:space="preserve"> </w:t>
      </w:r>
      <w:r>
        <w:t>margen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reconocidas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violencia,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violencia</w:t>
      </w:r>
      <w:r>
        <w:rPr>
          <w:spacing w:val="-7"/>
        </w:rPr>
        <w:t xml:space="preserve"> </w:t>
      </w:r>
      <w:r>
        <w:t>física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incluso</w:t>
      </w:r>
      <w:r>
        <w:rPr>
          <w:spacing w:val="-58"/>
        </w:rPr>
        <w:t xml:space="preserve"> </w:t>
      </w:r>
      <w:r>
        <w:t>la violencia psicológica,</w:t>
      </w:r>
      <w:r>
        <w:rPr>
          <w:spacing w:val="1"/>
        </w:rPr>
        <w:t xml:space="preserve"> </w:t>
      </w:r>
      <w:r>
        <w:t>existe una forma específica de violencia 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 violencia</w:t>
      </w:r>
      <w:r>
        <w:rPr>
          <w:spacing w:val="1"/>
        </w:rPr>
        <w:t xml:space="preserve"> </w:t>
      </w:r>
      <w:r>
        <w:t>perversa,</w:t>
      </w:r>
      <w:r>
        <w:rPr>
          <w:spacing w:val="-9"/>
        </w:rPr>
        <w:t xml:space="preserve"> </w:t>
      </w:r>
      <w:r>
        <w:t>mucho</w:t>
      </w:r>
      <w:r>
        <w:rPr>
          <w:spacing w:val="-8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difícil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identificar.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habla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perversión,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frecuencia</w:t>
      </w:r>
      <w:r>
        <w:rPr>
          <w:spacing w:val="-6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sexual,</w:t>
      </w:r>
      <w:r>
        <w:rPr>
          <w:spacing w:val="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resulta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perversión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manifestación</w:t>
      </w:r>
      <w:r>
        <w:rPr>
          <w:spacing w:val="-57"/>
        </w:rPr>
        <w:t xml:space="preserve"> </w:t>
      </w:r>
      <w:r>
        <w:t>más sana y también más marginal. La perversión moral permanece mucho más oculta y es</w:t>
      </w:r>
      <w:r>
        <w:rPr>
          <w:spacing w:val="1"/>
        </w:rPr>
        <w:t xml:space="preserve"> </w:t>
      </w:r>
      <w:r>
        <w:t>mucho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corriente.</w:t>
      </w:r>
      <w:r>
        <w:rPr>
          <w:spacing w:val="1"/>
        </w:rPr>
        <w:t xml:space="preserve"> </w:t>
      </w:r>
      <w:r>
        <w:t>Adopta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rostro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 cotidiano,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cónyuge,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vecino,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compañero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oficina.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violencia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peligrosa</w:t>
      </w:r>
      <w:r>
        <w:rPr>
          <w:spacing w:val="-7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actúa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soterrada</w:t>
      </w:r>
      <w:r>
        <w:rPr>
          <w:spacing w:val="-5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deja</w:t>
      </w:r>
      <w:r>
        <w:rPr>
          <w:spacing w:val="-1"/>
        </w:rPr>
        <w:t xml:space="preserve"> </w:t>
      </w:r>
      <w:r>
        <w:t>huellas tangibles.</w:t>
      </w:r>
    </w:p>
    <w:p w:rsidR="00113CF3" w:rsidRDefault="00113CF3" w:rsidP="00113CF3">
      <w:pPr>
        <w:pStyle w:val="BodyText"/>
        <w:spacing w:before="8" w:line="268" w:lineRule="auto"/>
        <w:ind w:left="240" w:right="735" w:firstLine="719"/>
        <w:jc w:val="both"/>
      </w:pPr>
      <w:r>
        <w:t xml:space="preserve">En primer </w:t>
      </w:r>
      <w:proofErr w:type="gramStart"/>
      <w:r>
        <w:t>lugar</w:t>
      </w:r>
      <w:proofErr w:type="gramEnd"/>
      <w:r>
        <w:t xml:space="preserve"> es el rechazo del otro como persona. En esta relación violenta, no</w:t>
      </w:r>
      <w:r>
        <w:rPr>
          <w:spacing w:val="1"/>
        </w:rPr>
        <w:t xml:space="preserve"> </w:t>
      </w:r>
      <w:r>
        <w:t>hay lucha, ni siquiera hay conflicto. Se trata únicamente, por parte de un individuo, de</w:t>
      </w:r>
      <w:r>
        <w:rPr>
          <w:spacing w:val="1"/>
        </w:rPr>
        <w:t xml:space="preserve"> </w:t>
      </w:r>
      <w:r>
        <w:t>alguien, de someter a su pareja y hacer que esta persona se vuelva dócil, con lo cual la</w:t>
      </w:r>
      <w:r>
        <w:rPr>
          <w:spacing w:val="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posición de inferioridad.</w:t>
      </w:r>
    </w:p>
    <w:p w:rsidR="00113CF3" w:rsidRDefault="00113CF3" w:rsidP="00113CF3">
      <w:pPr>
        <w:pStyle w:val="BodyText"/>
        <w:spacing w:before="1"/>
        <w:rPr>
          <w:sz w:val="23"/>
        </w:rPr>
      </w:pPr>
    </w:p>
    <w:p w:rsidR="00113CF3" w:rsidRDefault="00113CF3" w:rsidP="00113CF3">
      <w:pPr>
        <w:pStyle w:val="Heading7"/>
        <w:spacing w:before="1"/>
        <w:ind w:left="4280"/>
      </w:pPr>
      <w:r>
        <w:t>Marie-France</w:t>
      </w:r>
      <w:r>
        <w:rPr>
          <w:spacing w:val="-2"/>
        </w:rPr>
        <w:t xml:space="preserve"> </w:t>
      </w:r>
      <w:r>
        <w:t>Irigoyen: Violencia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pareja</w:t>
      </w:r>
    </w:p>
    <w:p w:rsidR="00113CF3" w:rsidRDefault="00113CF3" w:rsidP="00113CF3">
      <w:pPr>
        <w:pStyle w:val="BodyText"/>
        <w:rPr>
          <w:b/>
          <w:sz w:val="26"/>
        </w:rPr>
      </w:pPr>
    </w:p>
    <w:p w:rsidR="00113CF3" w:rsidRDefault="00113CF3" w:rsidP="00113CF3">
      <w:pPr>
        <w:pStyle w:val="BodyText"/>
        <w:rPr>
          <w:b/>
          <w:sz w:val="26"/>
        </w:rPr>
      </w:pPr>
    </w:p>
    <w:p w:rsidR="00113CF3" w:rsidRDefault="00113CF3" w:rsidP="00113CF3">
      <w:pPr>
        <w:pStyle w:val="BodyText"/>
        <w:spacing w:before="23" w:line="273" w:lineRule="auto"/>
        <w:ind w:left="240" w:right="737" w:firstLine="719"/>
        <w:jc w:val="both"/>
      </w:pPr>
    </w:p>
    <w:p w:rsidR="00FA509B" w:rsidRPr="00113CF3" w:rsidRDefault="00FA509B">
      <w:pPr>
        <w:rPr>
          <w:lang w:val="es-ES"/>
        </w:rPr>
      </w:pPr>
      <w:bookmarkStart w:id="0" w:name="_GoBack"/>
      <w:bookmarkEnd w:id="0"/>
    </w:p>
    <w:sectPr w:rsidR="00FA509B" w:rsidRPr="00113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3"/>
    <w:rsid w:val="00113CF3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3CBA-3FD5-436B-BB24-DA0D248C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113CF3"/>
    <w:pPr>
      <w:widowControl w:val="0"/>
      <w:autoSpaceDE w:val="0"/>
      <w:autoSpaceDN w:val="0"/>
      <w:spacing w:after="0" w:line="240" w:lineRule="auto"/>
      <w:ind w:left="24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113CF3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113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113CF3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2024-02-28T15:18:00Z</dcterms:created>
  <dcterms:modified xsi:type="dcterms:W3CDTF">2024-02-28T15:19:00Z</dcterms:modified>
</cp:coreProperties>
</file>