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6545" w14:textId="77777777" w:rsidR="003E49E9" w:rsidRDefault="003E49E9" w:rsidP="003E49E9">
      <w:pPr>
        <w:pStyle w:val="Heading4"/>
        <w:spacing w:before="222"/>
        <w:jc w:val="both"/>
      </w:pPr>
      <w:r>
        <w:t>DEPARTAMENTOS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PEDAGOGÍA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ANDRAGOGÍA</w:t>
      </w:r>
    </w:p>
    <w:p w14:paraId="703A12AE" w14:textId="77777777" w:rsidR="003E49E9" w:rsidRPr="006420B1" w:rsidRDefault="003E49E9" w:rsidP="003E49E9">
      <w:pPr>
        <w:spacing w:before="38"/>
        <w:ind w:left="2441" w:right="1960"/>
        <w:jc w:val="center"/>
        <w:rPr>
          <w:b/>
          <w:i/>
          <w:sz w:val="28"/>
          <w:szCs w:val="28"/>
        </w:rPr>
      </w:pPr>
      <w:r w:rsidRPr="006420B1">
        <w:rPr>
          <w:b/>
          <w:i/>
          <w:sz w:val="28"/>
          <w:szCs w:val="28"/>
        </w:rPr>
        <w:t>(PSICOPEDAGOGÍA)</w:t>
      </w:r>
    </w:p>
    <w:p w14:paraId="7EEB9EE9" w14:textId="77777777" w:rsidR="003E49E9" w:rsidRDefault="003E49E9" w:rsidP="003E49E9">
      <w:pPr>
        <w:pStyle w:val="BodyText"/>
        <w:rPr>
          <w:b/>
          <w:i/>
          <w:sz w:val="26"/>
        </w:rPr>
      </w:pPr>
    </w:p>
    <w:p w14:paraId="303C3AAB" w14:textId="77777777" w:rsidR="003E49E9" w:rsidRDefault="003E49E9" w:rsidP="003E49E9">
      <w:pPr>
        <w:pStyle w:val="BodyText"/>
        <w:spacing w:before="10"/>
        <w:rPr>
          <w:b/>
          <w:i/>
          <w:sz w:val="32"/>
        </w:rPr>
      </w:pPr>
    </w:p>
    <w:p w14:paraId="11A38CDD" w14:textId="77777777" w:rsidR="003E49E9" w:rsidRDefault="003E49E9" w:rsidP="003E49E9">
      <w:pPr>
        <w:spacing w:line="276" w:lineRule="auto"/>
        <w:ind w:left="3020" w:right="2530"/>
        <w:jc w:val="center"/>
        <w:rPr>
          <w:b/>
          <w:sz w:val="24"/>
        </w:rPr>
      </w:pPr>
      <w:r>
        <w:rPr>
          <w:b/>
          <w:sz w:val="24"/>
        </w:rPr>
        <w:t>ALFABETIZACIÓN Y APRENDIZAJE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 LARGO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TODA LA VIDA</w:t>
      </w:r>
    </w:p>
    <w:p w14:paraId="4A5FAC7D" w14:textId="77777777" w:rsidR="003E49E9" w:rsidRDefault="003E49E9" w:rsidP="003E49E9">
      <w:pPr>
        <w:pStyle w:val="BodyText"/>
        <w:rPr>
          <w:b/>
          <w:sz w:val="26"/>
        </w:rPr>
      </w:pPr>
    </w:p>
    <w:p w14:paraId="536905B6" w14:textId="77777777" w:rsidR="003E49E9" w:rsidRDefault="003E49E9" w:rsidP="003E49E9">
      <w:pPr>
        <w:pStyle w:val="BodyText"/>
        <w:spacing w:before="5"/>
        <w:rPr>
          <w:b/>
          <w:sz w:val="29"/>
        </w:rPr>
      </w:pPr>
    </w:p>
    <w:p w14:paraId="7F0CE9D6" w14:textId="77777777" w:rsidR="003E49E9" w:rsidRDefault="003E49E9" w:rsidP="003E49E9">
      <w:pPr>
        <w:pStyle w:val="BodyText"/>
        <w:spacing w:line="273" w:lineRule="auto"/>
        <w:ind w:left="240" w:right="734" w:firstLine="719"/>
        <w:jc w:val="both"/>
      </w:pPr>
      <w:r>
        <w:t>Muchas personas no ven relación entre alfabetización y aprendizaje a lo largo de la</w:t>
      </w:r>
      <w:r>
        <w:rPr>
          <w:spacing w:val="1"/>
        </w:rPr>
        <w:t xml:space="preserve"> </w:t>
      </w:r>
      <w:r>
        <w:t>vida.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hecho,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gente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incluyendo</w:t>
      </w:r>
      <w:r>
        <w:rPr>
          <w:spacing w:val="-5"/>
        </w:rPr>
        <w:t xml:space="preserve"> </w:t>
      </w:r>
      <w:r>
        <w:t>políticos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especialistas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piensa de la alfabetización como una oferta educativa remedial</w:t>
      </w:r>
      <w:r>
        <w:rPr>
          <w:spacing w:val="1"/>
        </w:rPr>
        <w:t xml:space="preserve"> </w:t>
      </w:r>
      <w:r>
        <w:t>y no-formal, de corta</w:t>
      </w:r>
      <w:r>
        <w:rPr>
          <w:spacing w:val="1"/>
        </w:rPr>
        <w:t xml:space="preserve"> </w:t>
      </w:r>
      <w:r>
        <w:t>duración,</w:t>
      </w:r>
      <w:r>
        <w:rPr>
          <w:spacing w:val="-1"/>
        </w:rPr>
        <w:t xml:space="preserve"> </w:t>
      </w:r>
      <w:r>
        <w:t>destinada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personas pobres que</w:t>
      </w:r>
      <w:r>
        <w:rPr>
          <w:spacing w:val="-1"/>
        </w:rPr>
        <w:t xml:space="preserve"> </w:t>
      </w:r>
      <w:r>
        <w:t>no pudieron ir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escuela</w:t>
      </w:r>
      <w:r>
        <w:rPr>
          <w:spacing w:val="-1"/>
        </w:rPr>
        <w:t xml:space="preserve"> </w:t>
      </w:r>
      <w:r>
        <w:t>cuando niños.</w:t>
      </w:r>
    </w:p>
    <w:p w14:paraId="2D73A4F7" w14:textId="77777777" w:rsidR="003E49E9" w:rsidRDefault="003E49E9" w:rsidP="003E49E9">
      <w:pPr>
        <w:pStyle w:val="BodyText"/>
        <w:spacing w:before="19" w:line="273" w:lineRule="auto"/>
        <w:ind w:left="240" w:right="736" w:firstLine="719"/>
        <w:jc w:val="both"/>
      </w:pPr>
      <w:r>
        <w:t>Todos aprendemos a lo largo de la vida, independientemente de quienes somos,</w:t>
      </w:r>
      <w:r>
        <w:rPr>
          <w:spacing w:val="1"/>
        </w:rPr>
        <w:t xml:space="preserve"> </w:t>
      </w:r>
      <w:r>
        <w:t>dónde</w:t>
      </w:r>
      <w:r>
        <w:rPr>
          <w:spacing w:val="-7"/>
        </w:rPr>
        <w:t xml:space="preserve"> </w:t>
      </w:r>
      <w:r>
        <w:t>vivimos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vamos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escuela.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conocimiento suponen fundamentalmente el desarrollo de sociedades de aprendizaje 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supervivencia y para el mejoramiento de la calidad de vida de las personas, así como para</w:t>
      </w:r>
      <w:r>
        <w:rPr>
          <w:spacing w:val="1"/>
        </w:rPr>
        <w:t xml:space="preserve"> </w:t>
      </w:r>
      <w:r>
        <w:t>el desarrollo humano, social y económico de un país. Existen muchos sistemas, lugares,</w:t>
      </w:r>
      <w:r>
        <w:rPr>
          <w:spacing w:val="1"/>
        </w:rPr>
        <w:t xml:space="preserve"> </w:t>
      </w:r>
      <w:r>
        <w:t>medios, modalidades y estilos de aprendizaje. Es necesario asegurar oportunidades de</w:t>
      </w:r>
      <w:r>
        <w:rPr>
          <w:spacing w:val="1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todos, durante toda</w:t>
      </w:r>
      <w:r>
        <w:rPr>
          <w:spacing w:val="-1"/>
        </w:rPr>
        <w:t xml:space="preserve"> </w:t>
      </w:r>
      <w:r>
        <w:t>la vida.</w:t>
      </w:r>
    </w:p>
    <w:p w14:paraId="488C52B3" w14:textId="77777777" w:rsidR="003E49E9" w:rsidRDefault="003E49E9" w:rsidP="003E49E9">
      <w:pPr>
        <w:pStyle w:val="BodyText"/>
        <w:spacing w:before="74" w:line="276" w:lineRule="auto"/>
        <w:ind w:left="240" w:right="732" w:firstLine="719"/>
        <w:jc w:val="both"/>
      </w:pPr>
      <w:r>
        <w:t>“Edad</w:t>
      </w:r>
      <w:r>
        <w:rPr>
          <w:spacing w:val="1"/>
        </w:rPr>
        <w:t xml:space="preserve"> </w:t>
      </w:r>
      <w:r>
        <w:t>escolar”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“edad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aprendizaje”.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Aprendizaje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Largo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Vida,</w:t>
      </w:r>
      <w:r>
        <w:rPr>
          <w:spacing w:val="-14"/>
        </w:rPr>
        <w:t xml:space="preserve"> </w:t>
      </w:r>
      <w:r>
        <w:t>resulta</w:t>
      </w:r>
      <w:r>
        <w:rPr>
          <w:spacing w:val="-12"/>
        </w:rPr>
        <w:t xml:space="preserve"> </w:t>
      </w:r>
      <w:r>
        <w:t>esencial</w:t>
      </w:r>
      <w:r>
        <w:rPr>
          <w:spacing w:val="-14"/>
        </w:rPr>
        <w:t xml:space="preserve"> </w:t>
      </w:r>
      <w:r>
        <w:t>revisar</w:t>
      </w:r>
      <w:r>
        <w:rPr>
          <w:spacing w:val="-14"/>
        </w:rPr>
        <w:t xml:space="preserve"> </w:t>
      </w:r>
      <w:r>
        <w:t>nociones</w:t>
      </w:r>
      <w:r>
        <w:rPr>
          <w:spacing w:val="-15"/>
        </w:rPr>
        <w:t xml:space="preserve"> </w:t>
      </w:r>
      <w:r>
        <w:t>tales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“ingreso</w:t>
      </w:r>
      <w:r>
        <w:rPr>
          <w:spacing w:val="-58"/>
        </w:rPr>
        <w:t xml:space="preserve"> </w:t>
      </w:r>
      <w:r>
        <w:t>tardío” a la escuela o “</w:t>
      </w:r>
      <w:proofErr w:type="spellStart"/>
      <w:r>
        <w:t>sobre-edad</w:t>
      </w:r>
      <w:proofErr w:type="spellEnd"/>
      <w:r>
        <w:t>”, que asumen una relación fija entre edad y educación, y</w:t>
      </w:r>
      <w:r>
        <w:rPr>
          <w:spacing w:val="-57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discriminación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exclusión.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dadas</w:t>
      </w:r>
      <w:r>
        <w:rPr>
          <w:spacing w:val="1"/>
        </w:rPr>
        <w:t xml:space="preserve"> </w:t>
      </w:r>
      <w:r>
        <w:t>precisamente las precarias condiciones económicas, sociales y educativas que se ofrecen a</w:t>
      </w:r>
      <w:r>
        <w:rPr>
          <w:spacing w:val="1"/>
        </w:rPr>
        <w:t xml:space="preserve"> </w:t>
      </w:r>
      <w:r>
        <w:t>amplios</w:t>
      </w:r>
      <w:r>
        <w:rPr>
          <w:spacing w:val="-8"/>
        </w:rPr>
        <w:t xml:space="preserve"> </w:t>
      </w:r>
      <w:r>
        <w:t>sectores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Sur,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asumir</w:t>
      </w:r>
      <w:r>
        <w:rPr>
          <w:spacing w:val="-57"/>
        </w:rPr>
        <w:t xml:space="preserve"> </w:t>
      </w:r>
      <w:r>
        <w:t>el aprendizaje a lo largo de toda la vida como una necesidad y una realidad inevitable. En</w:t>
      </w:r>
      <w:r>
        <w:rPr>
          <w:spacing w:val="1"/>
        </w:rPr>
        <w:t xml:space="preserve"> </w:t>
      </w:r>
      <w:r>
        <w:t>sociedades democráticas o que aspiran a ser democráticas, el servicio educativo requiere</w:t>
      </w:r>
      <w:r>
        <w:rPr>
          <w:spacing w:val="1"/>
        </w:rPr>
        <w:t xml:space="preserve"> </w:t>
      </w:r>
      <w:r>
        <w:t>abrirse,</w:t>
      </w:r>
      <w:r>
        <w:rPr>
          <w:spacing w:val="1"/>
        </w:rPr>
        <w:t xml:space="preserve"> </w:t>
      </w:r>
      <w:r>
        <w:t>flexibilizarse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diversificarse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población a</w:t>
      </w:r>
      <w:r>
        <w:rPr>
          <w:spacing w:val="-2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edad, dentro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del sistema</w:t>
      </w:r>
      <w:r>
        <w:rPr>
          <w:spacing w:val="-1"/>
        </w:rPr>
        <w:t xml:space="preserve"> </w:t>
      </w:r>
      <w:r>
        <w:t>escolar.</w:t>
      </w:r>
    </w:p>
    <w:p w14:paraId="4A4D74FE" w14:textId="77777777" w:rsidR="003E49E9" w:rsidRDefault="003E49E9" w:rsidP="003E49E9">
      <w:pPr>
        <w:pStyle w:val="BodyText"/>
        <w:spacing w:before="2"/>
      </w:pPr>
    </w:p>
    <w:p w14:paraId="188E178E" w14:textId="77777777" w:rsidR="003E49E9" w:rsidRDefault="003E49E9" w:rsidP="003E49E9">
      <w:pPr>
        <w:pStyle w:val="Heading7"/>
        <w:ind w:left="906" w:right="898"/>
        <w:jc w:val="center"/>
      </w:pPr>
      <w:r>
        <w:t>Texto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Rosa</w:t>
      </w:r>
      <w:r>
        <w:rPr>
          <w:spacing w:val="-1"/>
        </w:rPr>
        <w:t xml:space="preserve"> </w:t>
      </w:r>
      <w:r>
        <w:t>María</w:t>
      </w:r>
      <w:r>
        <w:rPr>
          <w:spacing w:val="-1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Instituto </w:t>
      </w:r>
      <w:proofErr w:type="spellStart"/>
      <w:r>
        <w:t>Fronesis</w:t>
      </w:r>
      <w:proofErr w:type="spellEnd"/>
      <w:r>
        <w:t xml:space="preserve">; </w:t>
      </w:r>
      <w:hyperlink r:id="rId4">
        <w:r>
          <w:rPr>
            <w:color w:val="0000FF"/>
            <w:u w:val="thick" w:color="0000FF"/>
          </w:rPr>
          <w:t>www.fronesis.org</w:t>
        </w:r>
      </w:hyperlink>
    </w:p>
    <w:p w14:paraId="1E2A6FEA" w14:textId="77777777" w:rsidR="003E49E9" w:rsidRDefault="003E49E9" w:rsidP="003E49E9">
      <w:pPr>
        <w:pStyle w:val="BodyText"/>
        <w:spacing w:before="3"/>
        <w:rPr>
          <w:b/>
          <w:sz w:val="23"/>
        </w:rPr>
      </w:pPr>
    </w:p>
    <w:p w14:paraId="5D1428DE" w14:textId="77777777" w:rsidR="003E49E9" w:rsidRDefault="003E49E9" w:rsidP="003E49E9">
      <w:pPr>
        <w:spacing w:before="90" w:line="278" w:lineRule="auto"/>
        <w:ind w:left="2440" w:right="1960"/>
        <w:jc w:val="center"/>
        <w:rPr>
          <w:b/>
          <w:sz w:val="24"/>
        </w:rPr>
      </w:pPr>
    </w:p>
    <w:p w14:paraId="6970A3B7" w14:textId="77777777" w:rsidR="003E49E9" w:rsidRDefault="003E49E9" w:rsidP="003E49E9">
      <w:pPr>
        <w:spacing w:before="90" w:line="278" w:lineRule="auto"/>
        <w:ind w:left="2440" w:right="1960"/>
        <w:jc w:val="center"/>
        <w:rPr>
          <w:b/>
          <w:sz w:val="24"/>
        </w:rPr>
      </w:pPr>
    </w:p>
    <w:p w14:paraId="35398953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E9"/>
    <w:rsid w:val="003E49E9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E64D"/>
  <w15:chartTrackingRefBased/>
  <w15:docId w15:val="{50BFDAF2-4BDA-4CB3-AAAC-321DADB5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4">
    <w:name w:val="heading 4"/>
    <w:basedOn w:val="Normal"/>
    <w:link w:val="Heading4Char"/>
    <w:uiPriority w:val="9"/>
    <w:unhideWhenUsed/>
    <w:qFormat/>
    <w:rsid w:val="003E49E9"/>
    <w:pPr>
      <w:ind w:left="1214"/>
      <w:outlineLvl w:val="3"/>
    </w:pPr>
    <w:rPr>
      <w:b/>
      <w:bCs/>
      <w:i/>
      <w:i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3E49E9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E49E9"/>
    <w:rPr>
      <w:rFonts w:ascii="Times New Roman" w:eastAsia="Times New Roman" w:hAnsi="Times New Roman" w:cs="Times New Roman"/>
      <w:b/>
      <w:bCs/>
      <w:i/>
      <w:iCs/>
      <w:sz w:val="32"/>
      <w:szCs w:val="32"/>
      <w:lang w:val="es-ES"/>
    </w:rPr>
  </w:style>
  <w:style w:type="character" w:customStyle="1" w:styleId="Heading7Char">
    <w:name w:val="Heading 7 Char"/>
    <w:basedOn w:val="DefaultParagraphFont"/>
    <w:link w:val="Heading7"/>
    <w:uiPriority w:val="1"/>
    <w:rsid w:val="003E49E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E49E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49E9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ones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2023-12-01T21:46:00Z</dcterms:created>
  <dcterms:modified xsi:type="dcterms:W3CDTF">2023-12-01T21:47:00Z</dcterms:modified>
</cp:coreProperties>
</file>