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B82C" w14:textId="7FB7C444" w:rsidR="00BE4FFF" w:rsidRDefault="00BE4FFF" w:rsidP="00BE4FFF">
      <w:p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</w:pPr>
      <w:r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 xml:space="preserve"> </w:t>
      </w:r>
      <w:r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ab/>
        <w:t>PRESENTE de los v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 xml:space="preserve">erbos irregulares </w:t>
      </w:r>
    </w:p>
    <w:p w14:paraId="06347502" w14:textId="22FB1C8B" w:rsidR="002F5B32" w:rsidRPr="00BE4FFF" w:rsidRDefault="002F5B32" w:rsidP="002F5B32">
      <w:pPr>
        <w:shd w:val="clear" w:color="auto" w:fill="FFFFFF"/>
        <w:spacing w:after="200" w:line="440" w:lineRule="atLeast"/>
        <w:ind w:left="2880" w:firstLine="720"/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</w:pP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00FFFF"/>
          <w:lang w:val="es-ES" w:eastAsia="sr-Latn-RS"/>
        </w:rPr>
        <w:t>PODER</w:t>
      </w:r>
    </w:p>
    <w:p w14:paraId="25797345" w14:textId="77777777" w:rsidR="002F5B32" w:rsidRPr="00BE4FFF" w:rsidRDefault="002F5B32" w:rsidP="002F5B32">
      <w:pPr>
        <w:shd w:val="clear" w:color="auto" w:fill="FFFFFF"/>
        <w:spacing w:after="200" w:line="440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</w:pP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Yo   P</w:t>
      </w:r>
      <w:r w:rsidRPr="00BE4FFF">
        <w:rPr>
          <w:rFonts w:ascii="Cambria" w:eastAsia="Times New Roman" w:hAnsi="Cambria" w:cs="Calibri"/>
          <w:b/>
          <w:bCs/>
          <w:color w:val="FF0000"/>
          <w:sz w:val="24"/>
          <w:szCs w:val="24"/>
          <w:lang w:val="es-ES" w:eastAsia="sr-Latn-RS"/>
        </w:rPr>
        <w:t>UE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O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                                               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nosotros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  PODEM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OS</w:t>
      </w:r>
    </w:p>
    <w:p w14:paraId="3F47D19E" w14:textId="77777777" w:rsidR="002F5B32" w:rsidRPr="00BE4FFF" w:rsidRDefault="002F5B32" w:rsidP="002F5B32">
      <w:pPr>
        <w:shd w:val="clear" w:color="auto" w:fill="FFFFFF"/>
        <w:spacing w:after="200" w:line="440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</w:pP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Tú   P</w:t>
      </w:r>
      <w:r w:rsidRPr="00BE4FFF">
        <w:rPr>
          <w:rFonts w:ascii="Cambria" w:eastAsia="Times New Roman" w:hAnsi="Cambria" w:cs="Calibri"/>
          <w:b/>
          <w:bCs/>
          <w:color w:val="FF0000"/>
          <w:sz w:val="24"/>
          <w:szCs w:val="24"/>
          <w:lang w:val="es-ES" w:eastAsia="sr-Latn-RS"/>
        </w:rPr>
        <w:t>UE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ES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                                             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vosotros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     POD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ÉIS</w:t>
      </w:r>
    </w:p>
    <w:p w14:paraId="4141730A" w14:textId="77777777" w:rsidR="002F5B32" w:rsidRPr="00BE4FFF" w:rsidRDefault="002F5B32" w:rsidP="002F5B32">
      <w:pPr>
        <w:shd w:val="clear" w:color="auto" w:fill="FFFFFF"/>
        <w:spacing w:after="200" w:line="440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</w:pP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Él, ella, Usted   P</w:t>
      </w:r>
      <w:r w:rsidRPr="00BE4FFF">
        <w:rPr>
          <w:rFonts w:ascii="Cambria" w:eastAsia="Times New Roman" w:hAnsi="Cambria" w:cs="Calibri"/>
          <w:b/>
          <w:bCs/>
          <w:color w:val="FF0000"/>
          <w:sz w:val="24"/>
          <w:szCs w:val="24"/>
          <w:lang w:val="es-ES" w:eastAsia="sr-Latn-RS"/>
        </w:rPr>
        <w:t>UE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E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                        ellos, ellas, Ustedes     P</w:t>
      </w:r>
      <w:r w:rsidRPr="00BE4FFF">
        <w:rPr>
          <w:rFonts w:ascii="Cambria" w:eastAsia="Times New Roman" w:hAnsi="Cambria" w:cs="Calibri"/>
          <w:b/>
          <w:bCs/>
          <w:color w:val="FF0000"/>
          <w:sz w:val="24"/>
          <w:szCs w:val="24"/>
          <w:lang w:val="es-ES" w:eastAsia="sr-Latn-RS"/>
        </w:rPr>
        <w:t>UE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r w:rsidRPr="00BE4FFF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EN</w:t>
      </w:r>
    </w:p>
    <w:p w14:paraId="06E71BE8" w14:textId="77777777" w:rsidR="002F5B32" w:rsidRPr="0066045A" w:rsidRDefault="002F5B32" w:rsidP="002F5B32">
      <w:p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08D9C730" w14:textId="77777777" w:rsidR="00D37E49" w:rsidRDefault="00D37E49" w:rsidP="00D37E49">
      <w:pPr>
        <w:rPr>
          <w:rFonts w:ascii="Cambria" w:hAnsi="Cambria"/>
          <w:b/>
          <w:bCs/>
          <w:sz w:val="24"/>
          <w:szCs w:val="24"/>
          <w:highlight w:val="yellow"/>
          <w:lang w:val="sr-Latn-RS"/>
        </w:rPr>
      </w:pPr>
    </w:p>
    <w:p w14:paraId="4E10A36E" w14:textId="6994B46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bookmarkStart w:id="0" w:name="_Hlk150246903"/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Verbos irregulares en la 1ª persona del singular</w:t>
      </w:r>
      <w:bookmarkEnd w:id="0"/>
    </w:p>
    <w:p w14:paraId="6F5A8D3F" w14:textId="78C6DF29" w:rsidR="00D37E49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dar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doy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das da damos dais dan</w:t>
      </w:r>
    </w:p>
    <w:p w14:paraId="006C20C2" w14:textId="7B04E57A" w:rsidR="00BE4FFF" w:rsidRPr="006A5275" w:rsidRDefault="00BE4FFF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ver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  <w:t>veo  ves ve vemos veis ven</w:t>
      </w:r>
    </w:p>
    <w:p w14:paraId="4179EE2D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hacer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hago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haces hace hacemos haceís hacen</w:t>
      </w:r>
    </w:p>
    <w:p w14:paraId="7DB304E4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poner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pongo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 pones pone ponemos ponéis ponen</w:t>
      </w:r>
    </w:p>
    <w:p w14:paraId="57CFA925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saber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sé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 sabes sabe  sabemos  sabéis saben</w:t>
      </w:r>
    </w:p>
    <w:p w14:paraId="5498D645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salir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salgo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 sales  sale  salemos salís salen</w:t>
      </w:r>
    </w:p>
    <w:p w14:paraId="4EDCB5E9" w14:textId="77777777" w:rsidR="00D37E49" w:rsidRPr="00BE4FFF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BE4FFF">
        <w:rPr>
          <w:rFonts w:ascii="Cambria" w:hAnsi="Cambria"/>
          <w:b/>
          <w:bCs/>
          <w:sz w:val="24"/>
          <w:szCs w:val="24"/>
          <w:u w:val="single"/>
          <w:lang w:val="sr-Latn-RS"/>
        </w:rPr>
        <w:t>traer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ab/>
        <w:t>traigo   traes trae  traimos traís traen</w:t>
      </w:r>
    </w:p>
    <w:p w14:paraId="043B8F74" w14:textId="77777777" w:rsidR="00D37E49" w:rsidRPr="00BE4FFF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BE4FFF">
        <w:rPr>
          <w:rFonts w:ascii="Cambria" w:hAnsi="Cambria"/>
          <w:b/>
          <w:bCs/>
          <w:sz w:val="24"/>
          <w:szCs w:val="24"/>
          <w:u w:val="single"/>
          <w:lang w:val="sr-Latn-RS"/>
        </w:rPr>
        <w:t>valer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ab/>
        <w:t>valgo  vales vale valemos valéis valen</w:t>
      </w:r>
    </w:p>
    <w:p w14:paraId="77796223" w14:textId="77777777" w:rsidR="00D37E49" w:rsidRPr="00BE4FFF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BE4FFF">
        <w:rPr>
          <w:rFonts w:ascii="Cambria" w:hAnsi="Cambria"/>
          <w:b/>
          <w:bCs/>
          <w:sz w:val="24"/>
          <w:szCs w:val="24"/>
          <w:u w:val="single"/>
          <w:lang w:val="sr-Latn-RS"/>
        </w:rPr>
        <w:t>caer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ab/>
        <w:t>caigo  caes cae caemos caéis caen</w:t>
      </w:r>
    </w:p>
    <w:p w14:paraId="1EC8E616" w14:textId="77777777" w:rsidR="00BE4FFF" w:rsidRDefault="00BE4FFF" w:rsidP="00D37E49">
      <w:pPr>
        <w:rPr>
          <w:rFonts w:ascii="Cambria" w:hAnsi="Cambria"/>
          <w:b/>
          <w:bCs/>
          <w:sz w:val="24"/>
          <w:szCs w:val="24"/>
          <w:highlight w:val="yellow"/>
          <w:lang w:val="sr-Latn-RS"/>
        </w:rPr>
      </w:pPr>
    </w:p>
    <w:p w14:paraId="06B6D0C1" w14:textId="2124E098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los verbos acabados en -</w:t>
      </w:r>
      <w:r w:rsidRPr="006A5275">
        <w:rPr>
          <w:rFonts w:ascii="Cambria" w:hAnsi="Cambria"/>
          <w:b/>
          <w:bCs/>
          <w:i/>
          <w:iCs/>
          <w:sz w:val="24"/>
          <w:szCs w:val="24"/>
          <w:highlight w:val="yellow"/>
          <w:lang w:val="sr-Latn-RS"/>
        </w:rPr>
        <w:t>cir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 o -</w:t>
      </w:r>
      <w:r w:rsidRPr="006A5275">
        <w:rPr>
          <w:rFonts w:ascii="Cambria" w:hAnsi="Cambria"/>
          <w:b/>
          <w:bCs/>
          <w:i/>
          <w:iCs/>
          <w:sz w:val="24"/>
          <w:szCs w:val="24"/>
          <w:highlight w:val="yellow"/>
          <w:lang w:val="sr-Latn-RS"/>
        </w:rPr>
        <w:t xml:space="preserve"> cer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,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se añade una </w:t>
      </w:r>
      <w:r w:rsidRPr="006A5275">
        <w:rPr>
          <w:rFonts w:ascii="Cambria" w:hAnsi="Cambria"/>
          <w:b/>
          <w:bCs/>
          <w:i/>
          <w:iCs/>
          <w:sz w:val="24"/>
          <w:szCs w:val="24"/>
          <w:lang w:val="sr-Latn-RS"/>
        </w:rPr>
        <w:t>z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 antes de la </w:t>
      </w:r>
      <w:r w:rsidRPr="006A5275">
        <w:rPr>
          <w:rFonts w:ascii="Cambria" w:hAnsi="Cambria"/>
          <w:b/>
          <w:bCs/>
          <w:i/>
          <w:iCs/>
          <w:sz w:val="24"/>
          <w:szCs w:val="24"/>
          <w:lang w:val="sr-Latn-RS"/>
        </w:rPr>
        <w:t>c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 en la primera persona del singular, excepto para los verbos </w:t>
      </w:r>
      <w:r w:rsidRPr="006A5275">
        <w:rPr>
          <w:rFonts w:ascii="Cambria" w:hAnsi="Cambria"/>
          <w:b/>
          <w:bCs/>
          <w:i/>
          <w:iCs/>
          <w:sz w:val="24"/>
          <w:szCs w:val="24"/>
          <w:lang w:val="sr-Latn-RS"/>
        </w:rPr>
        <w:t>hacer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, </w:t>
      </w:r>
      <w:r w:rsidRPr="006A5275">
        <w:rPr>
          <w:rFonts w:ascii="Cambria" w:hAnsi="Cambria"/>
          <w:b/>
          <w:bCs/>
          <w:i/>
          <w:iCs/>
          <w:sz w:val="24"/>
          <w:szCs w:val="24"/>
          <w:lang w:val="sr-Latn-RS"/>
        </w:rPr>
        <w:t>mecer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 y </w:t>
      </w:r>
      <w:r w:rsidRPr="006A5275">
        <w:rPr>
          <w:rFonts w:ascii="Cambria" w:hAnsi="Cambria"/>
          <w:b/>
          <w:bCs/>
          <w:i/>
          <w:iCs/>
          <w:sz w:val="24"/>
          <w:szCs w:val="24"/>
          <w:lang w:val="sr-Latn-RS"/>
        </w:rPr>
        <w:t>cocer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.</w:t>
      </w:r>
    </w:p>
    <w:p w14:paraId="2E732F4A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tradu</w:t>
      </w:r>
      <w:r w:rsidRPr="006A5275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>cir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– tradu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zc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o, traduces, traduce, traducimos, traducís, traducen</w:t>
      </w:r>
    </w:p>
    <w:p w14:paraId="13EA060C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cono</w:t>
      </w:r>
      <w:r w:rsidRPr="006A5275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>cer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– cono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zc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o, conoces, conoce, conocemo, conocéis, conocen</w:t>
      </w:r>
    </w:p>
    <w:p w14:paraId="13F6BDDF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u w:val="single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producir, conducir</w:t>
      </w:r>
    </w:p>
    <w:p w14:paraId="7BDEE0BC" w14:textId="77777777" w:rsidR="00D37E49" w:rsidRPr="006A5275" w:rsidRDefault="00D37E49" w:rsidP="00D37E49">
      <w:pPr>
        <w:jc w:val="right"/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(</w:t>
      </w:r>
      <w:r w:rsidRPr="006A5275">
        <w:rPr>
          <w:rFonts w:ascii="Cambria" w:hAnsi="Cambria"/>
          <w:b/>
          <w:bCs/>
          <w:i/>
          <w:iCs/>
          <w:color w:val="A6A6A6" w:themeColor="background1" w:themeShade="A6"/>
          <w:sz w:val="24"/>
          <w:szCs w:val="24"/>
          <w:lang w:val="sr-Latn-RS"/>
        </w:rPr>
        <w:t xml:space="preserve">pero:  </w:t>
      </w: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hacer – hago, mecer – mezo, cocer – cuezo)</w:t>
      </w:r>
    </w:p>
    <w:p w14:paraId="30608C80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02FADC40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Verbos con cambios vocálicos</w:t>
      </w:r>
    </w:p>
    <w:p w14:paraId="6CE03D3E" w14:textId="68FA2FE5" w:rsidR="00D37E49" w:rsidRDefault="00D37E49" w:rsidP="00D37E49">
      <w:pPr>
        <w:rPr>
          <w:rFonts w:ascii="Cambria" w:hAnsi="Cambria"/>
          <w:b/>
          <w:bCs/>
          <w:i/>
          <w:i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lang w:val="sr-Latn-RS"/>
        </w:rPr>
        <w:lastRenderedPageBreak/>
        <w:t> </w:t>
      </w:r>
      <w:r w:rsidRPr="006A5275">
        <w:rPr>
          <w:rFonts w:ascii="Cambria" w:hAnsi="Cambria"/>
          <w:b/>
          <w:bCs/>
          <w:i/>
          <w:iCs/>
          <w:sz w:val="24"/>
          <w:szCs w:val="24"/>
          <w:lang w:val="sr-Latn-RS"/>
        </w:rPr>
        <w:t>e → i/ie       o → ue</w:t>
      </w:r>
    </w:p>
    <w:p w14:paraId="4FB235DA" w14:textId="6C64CD4D" w:rsidR="00BE4FFF" w:rsidRDefault="00BE4FFF" w:rsidP="00BE4FFF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decir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digo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 d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ces d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ce  </w:t>
      </w: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decimos decís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dicen</w:t>
      </w:r>
    </w:p>
    <w:p w14:paraId="58B694C8" w14:textId="35B45E13" w:rsidR="00BE4FFF" w:rsidRDefault="00BE4FFF" w:rsidP="00BE4FFF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venir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vengo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 v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nes v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ne </w:t>
      </w: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venimos venís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v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nen</w:t>
      </w:r>
    </w:p>
    <w:p w14:paraId="38139C4D" w14:textId="77777777" w:rsidR="00BE4FFF" w:rsidRPr="006A5275" w:rsidRDefault="00BE4FFF" w:rsidP="00BE4FFF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tener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ab/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tengo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t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nes t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ne  </w:t>
      </w:r>
      <w:r w:rsidRPr="006A5275">
        <w:rPr>
          <w:rFonts w:ascii="Cambria" w:hAnsi="Cambria"/>
          <w:b/>
          <w:bCs/>
          <w:sz w:val="24"/>
          <w:szCs w:val="24"/>
          <w:u w:val="single"/>
          <w:lang w:val="sr-Latn-RS"/>
        </w:rPr>
        <w:t>tenemos tenéis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 t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nen </w:t>
      </w:r>
    </w:p>
    <w:p w14:paraId="6389C9E7" w14:textId="77777777" w:rsidR="00BE4FFF" w:rsidRPr="006A5275" w:rsidRDefault="00BE4FFF" w:rsidP="00BE4FFF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719A63FE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servir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- s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rvo, s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rves, s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rve, servimos, servís, s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rven</w:t>
      </w:r>
    </w:p>
    <w:p w14:paraId="4AFAEA67" w14:textId="391274D8" w:rsidR="00D37E49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cerrar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- 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rro, 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rras, 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rra, cerramos, cerráis, 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rran</w:t>
      </w:r>
    </w:p>
    <w:p w14:paraId="14196035" w14:textId="2B4A2438" w:rsidR="00594DEE" w:rsidRDefault="00594DEE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594DEE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Seguir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 xml:space="preserve">     s</w:t>
      </w:r>
      <w:r w:rsidRPr="00594DEE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>go, s</w:t>
      </w:r>
      <w:r w:rsidRPr="00594DEE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>g</w:t>
      </w:r>
      <w:r w:rsidRPr="00594DEE">
        <w:rPr>
          <w:rFonts w:ascii="Cambria" w:hAnsi="Cambria"/>
          <w:b/>
          <w:bCs/>
          <w:color w:val="FF0000"/>
          <w:sz w:val="24"/>
          <w:szCs w:val="24"/>
          <w:lang w:val="sr-Latn-RS"/>
        </w:rPr>
        <w:t>u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>es, s</w:t>
      </w:r>
      <w:r w:rsidRPr="00594DEE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>g</w:t>
      </w:r>
      <w:r w:rsidRPr="00594DEE">
        <w:rPr>
          <w:rFonts w:ascii="Cambria" w:hAnsi="Cambria"/>
          <w:b/>
          <w:bCs/>
          <w:color w:val="FF0000"/>
          <w:sz w:val="24"/>
          <w:szCs w:val="24"/>
          <w:lang w:val="sr-Latn-RS"/>
        </w:rPr>
        <w:t>u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>e  seguimos seguís  s</w:t>
      </w:r>
      <w:r w:rsidRPr="00594DEE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>g</w:t>
      </w:r>
      <w:r w:rsidRPr="00594DEE">
        <w:rPr>
          <w:rFonts w:ascii="Cambria" w:hAnsi="Cambria"/>
          <w:b/>
          <w:bCs/>
          <w:color w:val="FF0000"/>
          <w:sz w:val="24"/>
          <w:szCs w:val="24"/>
          <w:lang w:val="sr-Latn-RS"/>
        </w:rPr>
        <w:t>u</w:t>
      </w:r>
      <w:r w:rsidRPr="00594DEE">
        <w:rPr>
          <w:rFonts w:ascii="Cambria" w:hAnsi="Cambria"/>
          <w:b/>
          <w:bCs/>
          <w:sz w:val="24"/>
          <w:szCs w:val="24"/>
          <w:lang w:val="sr-Latn-RS"/>
        </w:rPr>
        <w:t>en</w:t>
      </w:r>
    </w:p>
    <w:p w14:paraId="0B7BFB9D" w14:textId="77777777" w:rsidR="00594DEE" w:rsidRDefault="00594DEE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5F65C746" w14:textId="5A628FBF" w:rsidR="00BE4FFF" w:rsidRPr="00BE4FFF" w:rsidRDefault="00BE4FFF" w:rsidP="00D37E49">
      <w:pPr>
        <w:rPr>
          <w:rFonts w:ascii="Cambria" w:hAnsi="Cambria"/>
          <w:b/>
          <w:bCs/>
          <w:sz w:val="24"/>
          <w:szCs w:val="24"/>
          <w:lang w:val="es-ES"/>
        </w:rPr>
      </w:pPr>
      <w:r w:rsidRPr="00594DEE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poder</w:t>
      </w:r>
      <w:r>
        <w:rPr>
          <w:rFonts w:ascii="Cambria" w:hAnsi="Cambria"/>
          <w:b/>
          <w:bCs/>
          <w:sz w:val="24"/>
          <w:szCs w:val="24"/>
          <w:lang w:val="sr-Latn-RS"/>
        </w:rPr>
        <w:t>- p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>
        <w:rPr>
          <w:rFonts w:ascii="Cambria" w:hAnsi="Cambria"/>
          <w:b/>
          <w:bCs/>
          <w:sz w:val="24"/>
          <w:szCs w:val="24"/>
          <w:lang w:val="sr-Latn-RS"/>
        </w:rPr>
        <w:t>do</w:t>
      </w:r>
      <w:r>
        <w:rPr>
          <w:rFonts w:ascii="Cambria" w:hAnsi="Cambria"/>
          <w:b/>
          <w:bCs/>
          <w:sz w:val="24"/>
          <w:szCs w:val="24"/>
          <w:lang w:val="es-ES"/>
        </w:rPr>
        <w:t>, p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es-ES"/>
        </w:rPr>
        <w:t>ue</w:t>
      </w:r>
      <w:r>
        <w:rPr>
          <w:rFonts w:ascii="Cambria" w:hAnsi="Cambria"/>
          <w:b/>
          <w:bCs/>
          <w:sz w:val="24"/>
          <w:szCs w:val="24"/>
          <w:lang w:val="es-ES"/>
        </w:rPr>
        <w:t>des, p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es-ES"/>
        </w:rPr>
        <w:t>ue</w:t>
      </w:r>
      <w:r>
        <w:rPr>
          <w:rFonts w:ascii="Cambria" w:hAnsi="Cambria"/>
          <w:b/>
          <w:bCs/>
          <w:sz w:val="24"/>
          <w:szCs w:val="24"/>
          <w:lang w:val="es-ES"/>
        </w:rPr>
        <w:t>de, podemos, podéis, p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es-ES"/>
        </w:rPr>
        <w:t>ue</w:t>
      </w:r>
      <w:r>
        <w:rPr>
          <w:rFonts w:ascii="Cambria" w:hAnsi="Cambria"/>
          <w:b/>
          <w:bCs/>
          <w:sz w:val="24"/>
          <w:szCs w:val="24"/>
          <w:lang w:val="es-ES"/>
        </w:rPr>
        <w:t>den</w:t>
      </w:r>
    </w:p>
    <w:p w14:paraId="59958D3C" w14:textId="02E18395" w:rsidR="00BE4FFF" w:rsidRPr="006A5275" w:rsidRDefault="00BE4FFF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594DEE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dormir</w:t>
      </w:r>
      <w:r>
        <w:rPr>
          <w:rFonts w:ascii="Cambria" w:hAnsi="Cambria"/>
          <w:b/>
          <w:bCs/>
          <w:sz w:val="24"/>
          <w:szCs w:val="24"/>
          <w:lang w:val="sr-Latn-RS"/>
        </w:rPr>
        <w:t xml:space="preserve"> – d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>
        <w:rPr>
          <w:rFonts w:ascii="Cambria" w:hAnsi="Cambria"/>
          <w:b/>
          <w:bCs/>
          <w:sz w:val="24"/>
          <w:szCs w:val="24"/>
          <w:lang w:val="sr-Latn-RS"/>
        </w:rPr>
        <w:t>rmo, d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>
        <w:rPr>
          <w:rFonts w:ascii="Cambria" w:hAnsi="Cambria"/>
          <w:b/>
          <w:bCs/>
          <w:sz w:val="24"/>
          <w:szCs w:val="24"/>
          <w:lang w:val="sr-Latn-RS"/>
        </w:rPr>
        <w:t>rmes, d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>
        <w:rPr>
          <w:rFonts w:ascii="Cambria" w:hAnsi="Cambria"/>
          <w:b/>
          <w:bCs/>
          <w:sz w:val="24"/>
          <w:szCs w:val="24"/>
          <w:lang w:val="sr-Latn-RS"/>
        </w:rPr>
        <w:t>rme, dormimos, dormís, d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>
        <w:rPr>
          <w:rFonts w:ascii="Cambria" w:hAnsi="Cambria"/>
          <w:b/>
          <w:bCs/>
          <w:sz w:val="24"/>
          <w:szCs w:val="24"/>
          <w:lang w:val="sr-Latn-RS"/>
        </w:rPr>
        <w:t>rmen</w:t>
      </w:r>
    </w:p>
    <w:p w14:paraId="16FF5740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recordar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 xml:space="preserve"> - rec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rdo, rec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rdas, rec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rda, recordamos, recordáis, rec</w:t>
      </w: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ue</w:t>
      </w:r>
      <w:r w:rsidRPr="006A5275">
        <w:rPr>
          <w:rFonts w:ascii="Cambria" w:hAnsi="Cambria"/>
          <w:b/>
          <w:bCs/>
          <w:sz w:val="24"/>
          <w:szCs w:val="24"/>
          <w:lang w:val="sr-Latn-RS"/>
        </w:rPr>
        <w:t>rdan</w:t>
      </w:r>
    </w:p>
    <w:p w14:paraId="5CC2DFF4" w14:textId="77777777" w:rsidR="00D37E49" w:rsidRPr="006A5275" w:rsidRDefault="00D37E49" w:rsidP="00D37E49">
      <w:pPr>
        <w:rPr>
          <w:rFonts w:ascii="Cambria" w:hAnsi="Cambria"/>
          <w:b/>
          <w:bCs/>
          <w:color w:val="BFBFBF" w:themeColor="background1" w:themeShade="BF"/>
          <w:sz w:val="24"/>
          <w:szCs w:val="24"/>
          <w:lang w:val="sr-Latn-RS"/>
        </w:rPr>
      </w:pPr>
    </w:p>
    <w:p w14:paraId="3B168C33" w14:textId="77777777" w:rsidR="00D37E49" w:rsidRPr="00BE4FFF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BE4FFF">
        <w:rPr>
          <w:rFonts w:ascii="Cambria" w:hAnsi="Cambria"/>
          <w:b/>
          <w:bCs/>
          <w:sz w:val="24"/>
          <w:szCs w:val="24"/>
          <w:lang w:val="sr-Latn-RS"/>
        </w:rPr>
        <w:t>los verbos acabados en -</w:t>
      </w:r>
      <w:r w:rsidRPr="00BE4FFF">
        <w:rPr>
          <w:rFonts w:ascii="Cambria" w:hAnsi="Cambria"/>
          <w:b/>
          <w:bCs/>
          <w:i/>
          <w:iCs/>
          <w:sz w:val="24"/>
          <w:szCs w:val="24"/>
          <w:lang w:val="sr-Latn-RS"/>
        </w:rPr>
        <w:t>uir 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>- </w:t>
      </w:r>
      <w:r w:rsidRPr="00BE4FFF">
        <w:rPr>
          <w:rFonts w:ascii="Cambria" w:hAnsi="Cambria"/>
          <w:b/>
          <w:bCs/>
          <w:i/>
          <w:iCs/>
          <w:sz w:val="24"/>
          <w:szCs w:val="24"/>
          <w:lang w:val="sr-Latn-RS"/>
        </w:rPr>
        <w:t>y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> </w:t>
      </w:r>
    </w:p>
    <w:p w14:paraId="6B0D6454" w14:textId="77777777" w:rsidR="00D37E49" w:rsidRPr="00BE4FFF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sustituir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>: sustitu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y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>o, sustitu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y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>es, sustitu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y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>e, sustituimos, sustituís, sustitu</w:t>
      </w:r>
      <w:r w:rsidRPr="00BE4FFF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y</w:t>
      </w:r>
      <w:r w:rsidRPr="00BE4FFF">
        <w:rPr>
          <w:rFonts w:ascii="Cambria" w:hAnsi="Cambria"/>
          <w:b/>
          <w:bCs/>
          <w:sz w:val="24"/>
          <w:szCs w:val="24"/>
          <w:lang w:val="sr-Latn-RS"/>
        </w:rPr>
        <w:t>en</w:t>
      </w:r>
    </w:p>
    <w:p w14:paraId="7BCEE89E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4BBEEA36" w14:textId="77777777" w:rsidR="00D37E49" w:rsidRPr="006A5275" w:rsidRDefault="00D37E49" w:rsidP="00D37E49">
      <w:pPr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verbos acabados en -</w:t>
      </w:r>
      <w:r w:rsidRPr="006A5275">
        <w:rPr>
          <w:rFonts w:ascii="Cambria" w:hAnsi="Cambria"/>
          <w:b/>
          <w:bCs/>
          <w:i/>
          <w:iCs/>
          <w:color w:val="A6A6A6" w:themeColor="background1" w:themeShade="A6"/>
          <w:sz w:val="24"/>
          <w:szCs w:val="24"/>
          <w:lang w:val="sr-Latn-RS"/>
        </w:rPr>
        <w:t>iar</w:t>
      </w: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 o -</w:t>
      </w:r>
      <w:r w:rsidRPr="006A5275">
        <w:rPr>
          <w:rFonts w:ascii="Cambria" w:hAnsi="Cambria"/>
          <w:b/>
          <w:bCs/>
          <w:i/>
          <w:iCs/>
          <w:color w:val="A6A6A6" w:themeColor="background1" w:themeShade="A6"/>
          <w:sz w:val="24"/>
          <w:szCs w:val="24"/>
          <w:lang w:val="sr-Latn-RS"/>
        </w:rPr>
        <w:t>uar</w:t>
      </w: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 y los verbos </w:t>
      </w:r>
      <w:r w:rsidRPr="006A5275">
        <w:rPr>
          <w:rFonts w:ascii="Cambria" w:hAnsi="Cambria"/>
          <w:b/>
          <w:bCs/>
          <w:i/>
          <w:iCs/>
          <w:color w:val="A6A6A6" w:themeColor="background1" w:themeShade="A6"/>
          <w:sz w:val="24"/>
          <w:szCs w:val="24"/>
          <w:lang w:val="sr-Latn-RS"/>
        </w:rPr>
        <w:t>prohibir</w:t>
      </w: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 y </w:t>
      </w:r>
      <w:r w:rsidRPr="006A5275">
        <w:rPr>
          <w:rFonts w:ascii="Cambria" w:hAnsi="Cambria"/>
          <w:b/>
          <w:bCs/>
          <w:i/>
          <w:iCs/>
          <w:color w:val="A6A6A6" w:themeColor="background1" w:themeShade="A6"/>
          <w:sz w:val="24"/>
          <w:szCs w:val="24"/>
          <w:lang w:val="sr-Latn-RS"/>
        </w:rPr>
        <w:t>reunir</w:t>
      </w: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.</w:t>
      </w: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br/>
      </w:r>
    </w:p>
    <w:p w14:paraId="762BFA59" w14:textId="77777777" w:rsidR="00D37E49" w:rsidRPr="006A5275" w:rsidRDefault="00D37E49" w:rsidP="00D37E49">
      <w:pPr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espiar: espío, espías, espía, espiamos, espiáis, espían</w:t>
      </w:r>
    </w:p>
    <w:p w14:paraId="10301548" w14:textId="77777777" w:rsidR="00D37E49" w:rsidRPr="006A5275" w:rsidRDefault="00D37E49" w:rsidP="00D37E49">
      <w:pPr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actuar : actúo, actúas, actúa, actuamos, actuáis, actúan</w:t>
      </w:r>
    </w:p>
    <w:p w14:paraId="1FAD22D5" w14:textId="77777777" w:rsidR="00D37E49" w:rsidRPr="006A5275" w:rsidRDefault="00D37E49" w:rsidP="00D37E49">
      <w:pPr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prohibir: prohíbo, prohíbes, prohíbe, prohibimos, prohibís, prohíben</w:t>
      </w:r>
    </w:p>
    <w:p w14:paraId="501DF748" w14:textId="77777777" w:rsidR="00D37E49" w:rsidRPr="006A5275" w:rsidRDefault="00D37E49" w:rsidP="00D37E49">
      <w:pPr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color w:val="A6A6A6" w:themeColor="background1" w:themeShade="A6"/>
          <w:sz w:val="24"/>
          <w:szCs w:val="24"/>
          <w:lang w:val="sr-Latn-RS"/>
        </w:rPr>
        <w:t>reunir: reúno, reúnes, reúne, reunimos, reunís, reúnen</w:t>
      </w:r>
    </w:p>
    <w:p w14:paraId="28A45DF3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44B4F01F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6C6C9B9E" w14:textId="77777777" w:rsidR="00D37E49" w:rsidRPr="006A5275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1D9AEBBF" w14:textId="77777777" w:rsidR="00D37E49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66DEEEE2" w14:textId="2081AFFE" w:rsidR="00D37E49" w:rsidRDefault="00D37E49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2A4953FB" w14:textId="5A279135" w:rsidR="00BE4FFF" w:rsidRDefault="00BE4FFF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3AFA93F8" w14:textId="3A0B5248" w:rsidR="00BE4FFF" w:rsidRDefault="00BE4FFF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5F606F0B" w14:textId="77777777" w:rsidR="00BE4FFF" w:rsidRPr="006A5275" w:rsidRDefault="00BE4FFF" w:rsidP="00D37E49">
      <w:pPr>
        <w:rPr>
          <w:rFonts w:ascii="Cambria" w:hAnsi="Cambria"/>
          <w:b/>
          <w:bCs/>
          <w:sz w:val="24"/>
          <w:szCs w:val="24"/>
          <w:lang w:val="sr-Latn-RS"/>
        </w:rPr>
      </w:pPr>
    </w:p>
    <w:p w14:paraId="08278018" w14:textId="296073D6" w:rsidR="00867EF6" w:rsidRDefault="00867EF6">
      <w:r>
        <w:rPr>
          <w:noProof/>
        </w:rPr>
        <w:lastRenderedPageBreak/>
        <w:drawing>
          <wp:inline distT="0" distB="0" distL="0" distR="0" wp14:anchorId="7448B221" wp14:editId="2C29B9F7">
            <wp:extent cx="5943600" cy="9305239"/>
            <wp:effectExtent l="0" t="0" r="0" b="0"/>
            <wp:docPr id="20" name="Picture 20" descr="Uploa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pload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0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9F6"/>
    <w:multiLevelType w:val="multilevel"/>
    <w:tmpl w:val="4FE8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71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E49"/>
    <w:rsid w:val="002F5B32"/>
    <w:rsid w:val="005236E0"/>
    <w:rsid w:val="00594DEE"/>
    <w:rsid w:val="00867EF6"/>
    <w:rsid w:val="00A778DF"/>
    <w:rsid w:val="00BE4FFF"/>
    <w:rsid w:val="00C34860"/>
    <w:rsid w:val="00D37E49"/>
    <w:rsid w:val="00DF4263"/>
    <w:rsid w:val="00E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D06"/>
  <w15:docId w15:val="{256FA158-8E0D-4C61-8D38-F14CE333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2023-11-03T11:18:00Z</dcterms:created>
  <dcterms:modified xsi:type="dcterms:W3CDTF">2023-11-07T13:09:00Z</dcterms:modified>
</cp:coreProperties>
</file>