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B78F" w14:textId="77777777" w:rsidR="00D16A24" w:rsidRPr="006D1D6A" w:rsidRDefault="00D16A24" w:rsidP="00D16A24">
      <w:pPr>
        <w:pStyle w:val="Heading5"/>
        <w:ind w:left="1730" w:right="1960"/>
      </w:pPr>
      <w:r>
        <w:t>Derechos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igualdad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 </w:t>
      </w:r>
      <w:proofErr w:type="gramStart"/>
      <w:r>
        <w:t>mujer,  por</w:t>
      </w:r>
      <w:proofErr w:type="gramEnd"/>
      <w:r>
        <w:t xml:space="preserve"> Pío García</w:t>
      </w:r>
    </w:p>
    <w:p w14:paraId="701FAF4E" w14:textId="77777777" w:rsidR="00D16A24" w:rsidRDefault="00D16A24" w:rsidP="00D16A24">
      <w:pPr>
        <w:pStyle w:val="BodyText"/>
        <w:spacing w:before="5"/>
        <w:rPr>
          <w:b/>
          <w:sz w:val="21"/>
        </w:rPr>
      </w:pPr>
    </w:p>
    <w:p w14:paraId="0A9532AF" w14:textId="77777777" w:rsidR="00D16A24" w:rsidRDefault="00D16A24" w:rsidP="00D16A24">
      <w:pPr>
        <w:pStyle w:val="BodyText"/>
        <w:ind w:left="240" w:right="469" w:firstLine="719"/>
        <w:jc w:val="both"/>
      </w:pPr>
      <w:r>
        <w:t>No</w:t>
      </w:r>
      <w:r>
        <w:rPr>
          <w:spacing w:val="-10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faltado</w:t>
      </w:r>
      <w:r>
        <w:rPr>
          <w:spacing w:val="-9"/>
        </w:rPr>
        <w:t xml:space="preserve"> </w:t>
      </w:r>
      <w:r>
        <w:t>quien</w:t>
      </w:r>
      <w:r>
        <w:rPr>
          <w:spacing w:val="-9"/>
        </w:rPr>
        <w:t xml:space="preserve"> </w:t>
      </w:r>
      <w:r>
        <w:t>haya</w:t>
      </w:r>
      <w:r>
        <w:rPr>
          <w:spacing w:val="-7"/>
        </w:rPr>
        <w:t xml:space="preserve"> </w:t>
      </w:r>
      <w:r>
        <w:t>recordado</w:t>
      </w:r>
      <w:r>
        <w:rPr>
          <w:spacing w:val="-9"/>
        </w:rPr>
        <w:t xml:space="preserve"> </w:t>
      </w:r>
      <w:r>
        <w:t>aquello</w:t>
      </w:r>
      <w:r>
        <w:rPr>
          <w:spacing w:val="-9"/>
        </w:rPr>
        <w:t xml:space="preserve"> </w:t>
      </w:r>
      <w:r>
        <w:t>de:</w:t>
      </w:r>
      <w:r>
        <w:rPr>
          <w:spacing w:val="-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fantasma</w:t>
      </w:r>
      <w:r>
        <w:rPr>
          <w:spacing w:val="-9"/>
        </w:rPr>
        <w:t xml:space="preserve"> </w:t>
      </w:r>
      <w:r>
        <w:t>recorre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mundo.</w:t>
      </w:r>
      <w:r>
        <w:rPr>
          <w:spacing w:val="-9"/>
        </w:rPr>
        <w:t xml:space="preserve"> </w:t>
      </w:r>
      <w:r>
        <w:t>Aunque</w:t>
      </w:r>
      <w:r>
        <w:rPr>
          <w:spacing w:val="-58"/>
        </w:rPr>
        <w:t xml:space="preserve"> </w:t>
      </w:r>
      <w:r>
        <w:t>ahora no es un fantasma, sino una realidad de cuerpo completo. Tampoco es que recorra el</w:t>
      </w:r>
      <w:r>
        <w:rPr>
          <w:spacing w:val="1"/>
        </w:rPr>
        <w:t xml:space="preserve"> </w:t>
      </w:r>
      <w:r>
        <w:t>mundo, pero sí se expresa con fuerza en distintas latitudes, es de no dudarse que producirá</w:t>
      </w:r>
      <w:r>
        <w:rPr>
          <w:spacing w:val="1"/>
        </w:rPr>
        <w:t xml:space="preserve"> </w:t>
      </w:r>
      <w:r>
        <w:t>cambios</w:t>
      </w:r>
      <w:r>
        <w:rPr>
          <w:spacing w:val="-8"/>
        </w:rPr>
        <w:t xml:space="preserve"> </w:t>
      </w:r>
      <w:r>
        <w:t>profundos</w:t>
      </w:r>
      <w:r>
        <w:rPr>
          <w:spacing w:val="-1"/>
        </w:rPr>
        <w:t xml:space="preserve"> </w:t>
      </w:r>
      <w:r>
        <w:t>y,</w:t>
      </w:r>
      <w:r>
        <w:rPr>
          <w:spacing w:val="-6"/>
        </w:rPr>
        <w:t xml:space="preserve"> </w:t>
      </w:r>
      <w:r>
        <w:t>aunque</w:t>
      </w:r>
      <w:r>
        <w:rPr>
          <w:spacing w:val="-10"/>
        </w:rPr>
        <w:t xml:space="preserve"> </w:t>
      </w:r>
      <w:r>
        <w:t>tome</w:t>
      </w:r>
      <w:r>
        <w:rPr>
          <w:spacing w:val="-10"/>
        </w:rPr>
        <w:t xml:space="preserve"> </w:t>
      </w:r>
      <w:r>
        <w:t>tiempo,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faltara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proyectarse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orbe.</w:t>
      </w:r>
      <w:r>
        <w:rPr>
          <w:spacing w:val="-7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lucha</w:t>
      </w:r>
      <w:r>
        <w:rPr>
          <w:spacing w:val="-58"/>
        </w:rPr>
        <w:t xml:space="preserve"> </w:t>
      </w:r>
      <w:r>
        <w:t>por los derechos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igualdad de</w:t>
      </w:r>
      <w:r>
        <w:rPr>
          <w:spacing w:val="-2"/>
        </w:rPr>
        <w:t xml:space="preserve"> </w:t>
      </w:r>
      <w:r>
        <w:t>la mujer.</w:t>
      </w:r>
    </w:p>
    <w:p w14:paraId="18C6140E" w14:textId="77777777" w:rsidR="00D16A24" w:rsidRDefault="00D16A24" w:rsidP="00D16A24">
      <w:pPr>
        <w:pStyle w:val="BodyText"/>
        <w:spacing w:before="1"/>
        <w:ind w:left="240" w:right="480" w:firstLine="719"/>
        <w:jc w:val="both"/>
      </w:pPr>
      <w:r>
        <w:t>En la historiografía del feminismo se suelen distinguir tres olas en el desarrollo del</w:t>
      </w:r>
      <w:r>
        <w:rPr>
          <w:spacing w:val="1"/>
        </w:rPr>
        <w:t xml:space="preserve"> </w:t>
      </w:r>
      <w:r>
        <w:t>movimiento.</w:t>
      </w:r>
    </w:p>
    <w:p w14:paraId="01FC2492" w14:textId="77777777" w:rsidR="00D16A24" w:rsidRDefault="00D16A24" w:rsidP="00D16A24">
      <w:pPr>
        <w:pStyle w:val="BodyText"/>
        <w:ind w:left="240" w:right="468" w:firstLine="719"/>
        <w:jc w:val="both"/>
      </w:pPr>
      <w:r>
        <w:t>La primera, cuyos orígenes se remontan al Siglo de las Luces, iría desde la revolución</w:t>
      </w:r>
      <w:r>
        <w:rPr>
          <w:spacing w:val="1"/>
        </w:rPr>
        <w:t xml:space="preserve"> </w:t>
      </w:r>
      <w:r>
        <w:t>francesa</w:t>
      </w:r>
      <w:r>
        <w:rPr>
          <w:spacing w:val="-10"/>
        </w:rPr>
        <w:t xml:space="preserve"> </w:t>
      </w:r>
      <w:r>
        <w:t>-cuando</w:t>
      </w:r>
      <w:r>
        <w:rPr>
          <w:spacing w:val="-4"/>
        </w:rPr>
        <w:t xml:space="preserve"> </w:t>
      </w:r>
      <w:r>
        <w:t>ya</w:t>
      </w:r>
      <w:r>
        <w:rPr>
          <w:spacing w:val="-10"/>
        </w:rPr>
        <w:t xml:space="preserve"> </w:t>
      </w:r>
      <w:r>
        <w:t>hubo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grupo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ciudadanas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presentaron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Asamblea</w:t>
      </w:r>
      <w:r>
        <w:rPr>
          <w:spacing w:val="-10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rPr>
          <w:spacing w:val="-1"/>
        </w:rPr>
        <w:t>demanda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reformas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incluía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derecho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sufragio,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reforma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matrimonio</w:t>
      </w:r>
      <w:r>
        <w:rPr>
          <w:spacing w:val="-12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derecho</w:t>
      </w:r>
      <w:r>
        <w:rPr>
          <w:spacing w:val="-57"/>
        </w:rPr>
        <w:t xml:space="preserve"> </w:t>
      </w:r>
      <w:r>
        <w:t>a la educación- hasta mediados del siglo XIX; a este período se le llama del feminismo</w:t>
      </w:r>
      <w:r>
        <w:rPr>
          <w:spacing w:val="1"/>
        </w:rPr>
        <w:t xml:space="preserve"> </w:t>
      </w:r>
      <w:r>
        <w:t>ilustrado.</w:t>
      </w:r>
    </w:p>
    <w:p w14:paraId="4113B374" w14:textId="77777777" w:rsidR="00D16A24" w:rsidRDefault="00D16A24" w:rsidP="00D16A24">
      <w:pPr>
        <w:pStyle w:val="BodyText"/>
        <w:ind w:left="240" w:right="471" w:firstLine="719"/>
        <w:jc w:val="both"/>
      </w:pPr>
      <w:r>
        <w:t>La segunda, llamada del feminismo liberal sufragista, iría hasta fines de la segunda</w:t>
      </w:r>
      <w:r>
        <w:rPr>
          <w:spacing w:val="1"/>
        </w:rPr>
        <w:t xml:space="preserve"> </w:t>
      </w:r>
      <w:r>
        <w:t>guerra</w:t>
      </w:r>
      <w:r>
        <w:rPr>
          <w:spacing w:val="-7"/>
        </w:rPr>
        <w:t xml:space="preserve"> </w:t>
      </w:r>
      <w:r>
        <w:t>mundial.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inicios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remiten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movimiento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hombres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EEUU,</w:t>
      </w:r>
      <w:r>
        <w:rPr>
          <w:spacing w:val="-5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declaración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independencia</w:t>
      </w:r>
      <w:r>
        <w:rPr>
          <w:spacing w:val="-7"/>
        </w:rPr>
        <w:t xml:space="preserve"> </w:t>
      </w:r>
      <w:r>
        <w:t>norteamericana,</w:t>
      </w:r>
      <w:r>
        <w:rPr>
          <w:spacing w:val="-6"/>
        </w:rPr>
        <w:t xml:space="preserve"> </w:t>
      </w:r>
      <w:r>
        <w:t>demandan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independencia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mujer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padres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maridos,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trabajo,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consecución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plena</w:t>
      </w:r>
      <w:r>
        <w:rPr>
          <w:spacing w:val="-4"/>
        </w:rPr>
        <w:t xml:space="preserve"> </w:t>
      </w:r>
      <w:r>
        <w:t>ciudadanía,</w:t>
      </w:r>
      <w:r>
        <w:rPr>
          <w:spacing w:val="-4"/>
        </w:rPr>
        <w:t xml:space="preserve"> </w:t>
      </w:r>
      <w:r>
        <w:t>así</w:t>
      </w:r>
      <w:r>
        <w:rPr>
          <w:spacing w:val="-57"/>
        </w:rPr>
        <w:t xml:space="preserve"> </w:t>
      </w:r>
      <w:r>
        <w:t>como cambios en las costumbres y la moral de la época; y se identifica con el movimiento</w:t>
      </w:r>
      <w:r>
        <w:rPr>
          <w:spacing w:val="1"/>
        </w:rPr>
        <w:t xml:space="preserve"> </w:t>
      </w:r>
      <w:r>
        <w:t>surgido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Inglaterra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sufragistas,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siglo</w:t>
      </w:r>
      <w:r>
        <w:rPr>
          <w:spacing w:val="-3"/>
        </w:rPr>
        <w:t xml:space="preserve"> </w:t>
      </w:r>
      <w:r>
        <w:t>XX,</w:t>
      </w:r>
      <w:r>
        <w:rPr>
          <w:spacing w:val="-5"/>
        </w:rPr>
        <w:t xml:space="preserve"> </w:t>
      </w:r>
      <w:r>
        <w:t>aunque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limitaciones,</w:t>
      </w:r>
      <w:r>
        <w:rPr>
          <w:spacing w:val="-58"/>
        </w:rPr>
        <w:t xml:space="preserve"> </w:t>
      </w:r>
      <w:r>
        <w:t>el sufragio universal empieza a instituirse en las legislaciones democráticas, así como desde</w:t>
      </w:r>
      <w:r>
        <w:rPr>
          <w:spacing w:val="1"/>
        </w:rPr>
        <w:t xml:space="preserve"> </w:t>
      </w:r>
      <w:r>
        <w:t>fines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siglo</w:t>
      </w:r>
      <w:r>
        <w:rPr>
          <w:spacing w:val="-7"/>
        </w:rPr>
        <w:t xml:space="preserve"> </w:t>
      </w:r>
      <w:r>
        <w:t>XIX,</w:t>
      </w:r>
      <w:r>
        <w:rPr>
          <w:spacing w:val="-7"/>
        </w:rPr>
        <w:t xml:space="preserve"> </w:t>
      </w:r>
      <w:r>
        <w:t>pese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también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limitaciones,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mujeres</w:t>
      </w:r>
      <w:r>
        <w:rPr>
          <w:spacing w:val="-6"/>
        </w:rPr>
        <w:t xml:space="preserve"> </w:t>
      </w:r>
      <w:r>
        <w:t>empiezan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admitidas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 aulas universitarias.</w:t>
      </w:r>
    </w:p>
    <w:p w14:paraId="2BD84EBF" w14:textId="77777777" w:rsidR="00D16A24" w:rsidRDefault="00D16A24" w:rsidP="00D16A24">
      <w:pPr>
        <w:jc w:val="both"/>
        <w:sectPr w:rsidR="00D16A24">
          <w:pgSz w:w="11900" w:h="16840"/>
          <w:pgMar w:top="1360" w:right="960" w:bottom="500" w:left="1200" w:header="0" w:footer="222" w:gutter="0"/>
          <w:cols w:space="720"/>
        </w:sectPr>
      </w:pPr>
    </w:p>
    <w:p w14:paraId="2451CB8E" w14:textId="77777777" w:rsidR="00D16A24" w:rsidRDefault="00D16A24" w:rsidP="00D16A24">
      <w:pPr>
        <w:pStyle w:val="BodyText"/>
        <w:spacing w:before="74"/>
        <w:ind w:left="240" w:right="470" w:firstLine="719"/>
        <w:jc w:val="both"/>
      </w:pPr>
      <w:r>
        <w:lastRenderedPageBreak/>
        <w:t>En</w:t>
      </w:r>
      <w:r>
        <w:rPr>
          <w:spacing w:val="-4"/>
        </w:rPr>
        <w:t xml:space="preserve"> </w:t>
      </w:r>
      <w:r>
        <w:t>América</w:t>
      </w:r>
      <w:r>
        <w:rPr>
          <w:spacing w:val="-2"/>
        </w:rPr>
        <w:t xml:space="preserve"> </w:t>
      </w:r>
      <w:r>
        <w:t>Latina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mujer</w:t>
      </w:r>
      <w:r>
        <w:rPr>
          <w:spacing w:val="-1"/>
        </w:rPr>
        <w:t xml:space="preserve"> </w:t>
      </w:r>
      <w:r>
        <w:t>graduada</w:t>
      </w:r>
      <w:r>
        <w:rPr>
          <w:spacing w:val="-2"/>
        </w:rPr>
        <w:t xml:space="preserve"> </w:t>
      </w:r>
      <w:r>
        <w:t>universitaria</w:t>
      </w:r>
      <w:r>
        <w:rPr>
          <w:spacing w:val="-1"/>
        </w:rPr>
        <w:t xml:space="preserve"> </w:t>
      </w:r>
      <w:r>
        <w:t>fue</w:t>
      </w:r>
      <w:r>
        <w:rPr>
          <w:spacing w:val="-5"/>
        </w:rPr>
        <w:t xml:space="preserve"> </w:t>
      </w:r>
      <w:r>
        <w:t>brasileña,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medicina,</w:t>
      </w:r>
      <w:r>
        <w:rPr>
          <w:spacing w:val="-58"/>
        </w:rPr>
        <w:t xml:space="preserve"> </w:t>
      </w:r>
      <w:r>
        <w:t>en 1881, en los EEUU; en Chile el acceso de las mujeres a la universidad fue aprobado en</w:t>
      </w:r>
      <w:r>
        <w:rPr>
          <w:spacing w:val="1"/>
        </w:rPr>
        <w:t xml:space="preserve"> </w:t>
      </w:r>
      <w:r>
        <w:t>1877, y las dos primeras en alcanzar su título, ambas de Doctora en Medicina y Cirugía,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obtuvieron</w:t>
      </w:r>
      <w:r>
        <w:rPr>
          <w:spacing w:val="1"/>
        </w:rPr>
        <w:t xml:space="preserve"> </w:t>
      </w:r>
      <w:r>
        <w:t>a fines del año académico de 1886; y en esa misma década se produjo también el</w:t>
      </w:r>
      <w:r>
        <w:rPr>
          <w:spacing w:val="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mujeres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Universidad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Argentina, Brasil, Cuba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México.</w:t>
      </w:r>
    </w:p>
    <w:p w14:paraId="70FADC14" w14:textId="77777777" w:rsidR="00D16A24" w:rsidRDefault="00D16A24" w:rsidP="00D16A24">
      <w:pPr>
        <w:pStyle w:val="BodyText"/>
        <w:ind w:left="240" w:right="467" w:firstLine="719"/>
        <w:jc w:val="both"/>
      </w:pPr>
      <w:r>
        <w:t>En</w:t>
      </w:r>
      <w:r>
        <w:rPr>
          <w:spacing w:val="-4"/>
        </w:rPr>
        <w:t xml:space="preserve"> </w:t>
      </w:r>
      <w:r>
        <w:t>cuanto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sufragio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mujeres,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1927</w:t>
      </w:r>
      <w:r>
        <w:rPr>
          <w:spacing w:val="-4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Uruguay;</w:t>
      </w:r>
      <w:r>
        <w:rPr>
          <w:spacing w:val="-2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1929,</w:t>
      </w:r>
      <w:r>
        <w:rPr>
          <w:spacing w:val="1"/>
        </w:rPr>
        <w:t xml:space="preserve"> </w:t>
      </w:r>
      <w:r>
        <w:t>aunque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limitaciones,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Ecuador</w:t>
      </w:r>
      <w:r>
        <w:rPr>
          <w:spacing w:val="1"/>
        </w:rPr>
        <w:t xml:space="preserve"> </w:t>
      </w:r>
      <w:r>
        <w:t>(donde</w:t>
      </w:r>
      <w:r>
        <w:rPr>
          <w:spacing w:val="1"/>
        </w:rPr>
        <w:t xml:space="preserve"> </w:t>
      </w:r>
      <w:r>
        <w:t>pocos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habido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autorización de excepción) y las restricciones sólo se levantaron en 1967; en Brasil en 1932;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Argentina,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general,</w:t>
      </w:r>
      <w:r>
        <w:rPr>
          <w:spacing w:val="-1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1947,</w:t>
      </w:r>
      <w:r>
        <w:rPr>
          <w:spacing w:val="-2"/>
        </w:rPr>
        <w:t xml:space="preserve"> </w:t>
      </w:r>
      <w:r>
        <w:t>aunque</w:t>
      </w:r>
      <w:r>
        <w:rPr>
          <w:spacing w:val="-5"/>
        </w:rPr>
        <w:t xml:space="preserve"> </w:t>
      </w:r>
      <w:r>
        <w:t>hubo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excepciones</w:t>
      </w:r>
      <w:r>
        <w:rPr>
          <w:spacing w:val="-5"/>
        </w:rPr>
        <w:t xml:space="preserve"> </w:t>
      </w:r>
      <w:r>
        <w:t>parciales</w:t>
      </w:r>
      <w:r>
        <w:rPr>
          <w:spacing w:val="1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hecho, la primera mujer iberoamericana que pudo votar, fue argentina, en 1911; en Chile, en</w:t>
      </w:r>
      <w:r>
        <w:rPr>
          <w:spacing w:val="1"/>
        </w:rPr>
        <w:t xml:space="preserve"> </w:t>
      </w:r>
      <w:r>
        <w:t>1935 se aprobó el voto femenino en las elecciones municipales y en 1949 para las elecciones</w:t>
      </w:r>
      <w:r>
        <w:rPr>
          <w:spacing w:val="1"/>
        </w:rPr>
        <w:t xml:space="preserve"> </w:t>
      </w:r>
      <w:r>
        <w:t>parlamentarias y presidenciales; y en la década siguiente ya se había establecido en toda</w:t>
      </w:r>
      <w:r>
        <w:rPr>
          <w:spacing w:val="1"/>
        </w:rPr>
        <w:t xml:space="preserve"> </w:t>
      </w:r>
      <w:r>
        <w:t>América</w:t>
      </w:r>
      <w:r>
        <w:rPr>
          <w:spacing w:val="-5"/>
        </w:rPr>
        <w:t xml:space="preserve"> </w:t>
      </w:r>
      <w:r>
        <w:t>Latina.</w:t>
      </w:r>
      <w:r>
        <w:rPr>
          <w:spacing w:val="-6"/>
        </w:rPr>
        <w:t xml:space="preserve"> </w:t>
      </w:r>
      <w:r>
        <w:t>Conviene</w:t>
      </w:r>
      <w:r>
        <w:rPr>
          <w:spacing w:val="-7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perder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vista</w:t>
      </w:r>
      <w:r>
        <w:rPr>
          <w:spacing w:val="-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proofErr w:type="gramStart"/>
      <w:r>
        <w:t>ejemplo</w:t>
      </w:r>
      <w:proofErr w:type="gram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Europa,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voto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rPr>
          <w:spacing w:val="-1"/>
        </w:rPr>
        <w:t>mujeres</w:t>
      </w:r>
      <w:r>
        <w:rPr>
          <w:spacing w:val="-10"/>
        </w:rPr>
        <w:t xml:space="preserve"> </w:t>
      </w:r>
      <w:r>
        <w:rPr>
          <w:spacing w:val="-1"/>
        </w:rPr>
        <w:t>fue</w:t>
      </w:r>
      <w:r>
        <w:rPr>
          <w:spacing w:val="-12"/>
        </w:rPr>
        <w:t xml:space="preserve"> </w:t>
      </w:r>
      <w:r>
        <w:rPr>
          <w:spacing w:val="-1"/>
        </w:rPr>
        <w:t>aprobado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primera</w:t>
      </w:r>
      <w:r>
        <w:rPr>
          <w:spacing w:val="-12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Finlandia,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1906</w:t>
      </w:r>
      <w:r>
        <w:rPr>
          <w:spacing w:val="-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luego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Noruega,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1913;</w:t>
      </w:r>
      <w:r>
        <w:rPr>
          <w:spacing w:val="-10"/>
        </w:rPr>
        <w:t xml:space="preserve"> </w:t>
      </w:r>
      <w:r>
        <w:t>pero</w:t>
      </w:r>
      <w:r>
        <w:rPr>
          <w:spacing w:val="-5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Francia,</w:t>
      </w:r>
      <w:r>
        <w:rPr>
          <w:spacing w:val="1"/>
        </w:rPr>
        <w:t xml:space="preserve"> </w:t>
      </w:r>
      <w:r>
        <w:t>en 1944, en</w:t>
      </w:r>
      <w:r>
        <w:rPr>
          <w:spacing w:val="2"/>
        </w:rPr>
        <w:t xml:space="preserve"> </w:t>
      </w:r>
      <w:r>
        <w:t>Italia,</w:t>
      </w:r>
      <w:r>
        <w:rPr>
          <w:spacing w:val="-1"/>
        </w:rPr>
        <w:t xml:space="preserve"> </w:t>
      </w:r>
      <w:r>
        <w:t>en 1946,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 Suiza</w:t>
      </w:r>
      <w:r>
        <w:rPr>
          <w:spacing w:val="-2"/>
        </w:rPr>
        <w:t xml:space="preserve"> </w:t>
      </w:r>
      <w:r>
        <w:t>en 1971...</w:t>
      </w:r>
    </w:p>
    <w:p w14:paraId="62D9CEC5" w14:textId="77777777" w:rsidR="00D16A24" w:rsidRDefault="00D16A24" w:rsidP="00D16A24">
      <w:pPr>
        <w:pStyle w:val="BodyText"/>
        <w:spacing w:before="1"/>
        <w:ind w:left="240" w:right="465" w:firstLine="719"/>
        <w:jc w:val="both"/>
      </w:pPr>
      <w:r>
        <w:t>La</w:t>
      </w:r>
      <w:r>
        <w:rPr>
          <w:spacing w:val="1"/>
        </w:rPr>
        <w:t xml:space="preserve"> </w:t>
      </w:r>
      <w:r>
        <w:t>tercera</w:t>
      </w:r>
      <w:r>
        <w:rPr>
          <w:spacing w:val="1"/>
        </w:rPr>
        <w:t xml:space="preserve"> </w:t>
      </w:r>
      <w:r>
        <w:t>ola,</w:t>
      </w:r>
      <w:r>
        <w:rPr>
          <w:spacing w:val="1"/>
        </w:rPr>
        <w:t xml:space="preserve"> </w:t>
      </w:r>
      <w:r>
        <w:t>llamada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feminismo</w:t>
      </w:r>
      <w:r>
        <w:rPr>
          <w:spacing w:val="1"/>
        </w:rPr>
        <w:t xml:space="preserve"> </w:t>
      </w:r>
      <w:r>
        <w:t>contemporáneo,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habría</w:t>
      </w:r>
      <w:r>
        <w:rPr>
          <w:spacing w:val="1"/>
        </w:rPr>
        <w:t xml:space="preserve"> </w:t>
      </w:r>
      <w:r>
        <w:t>iniciado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mediados del siglo pasado y se define básicamente por objetivos socio culturales, económicos</w:t>
      </w:r>
      <w:r>
        <w:rPr>
          <w:spacing w:val="-57"/>
        </w:rPr>
        <w:t xml:space="preserve"> </w:t>
      </w:r>
      <w:r>
        <w:t>y de vida personal: lucha contra la representación de la mujer como estereotipo sexual; contra</w:t>
      </w:r>
      <w:r>
        <w:rPr>
          <w:spacing w:val="-57"/>
        </w:rPr>
        <w:t xml:space="preserve"> </w:t>
      </w:r>
      <w:r>
        <w:t>el patriarcado y las desigualdades sociales; por la igualdad en el trabajo y las remuneraciones;</w:t>
      </w:r>
      <w:r>
        <w:rPr>
          <w:spacing w:val="-57"/>
        </w:rPr>
        <w:t xml:space="preserve"> </w:t>
      </w:r>
      <w:r>
        <w:t>contra la violencia sobre las mujeres; por su derecho a decidir sobre su sexualidad, la contra</w:t>
      </w:r>
      <w:r>
        <w:rPr>
          <w:spacing w:val="1"/>
        </w:rPr>
        <w:t xml:space="preserve"> </w:t>
      </w:r>
      <w:r>
        <w:t>concepción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 aborto.</w:t>
      </w:r>
    </w:p>
    <w:p w14:paraId="58DE3DCC" w14:textId="77777777" w:rsidR="00D16A24" w:rsidRDefault="00D16A24" w:rsidP="00D16A24">
      <w:pPr>
        <w:pStyle w:val="BodyText"/>
        <w:ind w:left="960"/>
        <w:jc w:val="both"/>
      </w:pPr>
      <w:r>
        <w:t>Es</w:t>
      </w:r>
      <w:r>
        <w:rPr>
          <w:spacing w:val="-1"/>
        </w:rPr>
        <w:t xml:space="preserve"> </w:t>
      </w:r>
      <w:r>
        <w:t>la ola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arrecia ahora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unos meses.</w:t>
      </w:r>
    </w:p>
    <w:p w14:paraId="60F599F8" w14:textId="77777777" w:rsidR="00D16A24" w:rsidRDefault="00D16A24" w:rsidP="00D16A24">
      <w:pPr>
        <w:pStyle w:val="BodyText"/>
        <w:ind w:left="240" w:right="472" w:firstLine="719"/>
        <w:jc w:val="both"/>
      </w:pPr>
      <w:r>
        <w:t>Las</w:t>
      </w:r>
      <w:r>
        <w:rPr>
          <w:spacing w:val="-4"/>
        </w:rPr>
        <w:t xml:space="preserve"> </w:t>
      </w:r>
      <w:r>
        <w:t>denuncias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acoso, abusos</w:t>
      </w:r>
      <w:r>
        <w:rPr>
          <w:spacing w:val="-3"/>
        </w:rPr>
        <w:t xml:space="preserve"> </w:t>
      </w:r>
      <w:r>
        <w:t>sexuales y</w:t>
      </w:r>
      <w:r>
        <w:rPr>
          <w:spacing w:val="-9"/>
        </w:rPr>
        <w:t xml:space="preserve"> </w:t>
      </w:r>
      <w:r>
        <w:t>violaciones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sucedido</w:t>
      </w:r>
      <w:r>
        <w:rPr>
          <w:spacing w:val="-3"/>
        </w:rPr>
        <w:t xml:space="preserve"> </w:t>
      </w:r>
      <w:r>
        <w:t>crecientemente</w:t>
      </w:r>
      <w:r>
        <w:rPr>
          <w:spacing w:val="-57"/>
        </w:rPr>
        <w:t xml:space="preserve"> </w:t>
      </w:r>
      <w:r>
        <w:t>en numerosos países. En España el llamado "caso de La Manada" y su sentencia judicial</w:t>
      </w:r>
      <w:r>
        <w:rPr>
          <w:spacing w:val="1"/>
        </w:rPr>
        <w:t xml:space="preserve"> </w:t>
      </w:r>
      <w:r>
        <w:t>provocaron</w:t>
      </w:r>
      <w:r>
        <w:rPr>
          <w:spacing w:val="1"/>
        </w:rPr>
        <w:t xml:space="preserve"> </w:t>
      </w:r>
      <w:r>
        <w:t>conmoción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internacionalmente,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llegar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discutirse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parlamento de la Unión Europea. En distintos países se redefine la legislación penal sobre</w:t>
      </w:r>
      <w:r>
        <w:rPr>
          <w:spacing w:val="1"/>
        </w:rPr>
        <w:t xml:space="preserve"> </w:t>
      </w:r>
      <w:r>
        <w:t>delitos</w:t>
      </w:r>
      <w:r>
        <w:rPr>
          <w:spacing w:val="-6"/>
        </w:rPr>
        <w:t xml:space="preserve"> </w:t>
      </w:r>
      <w:r>
        <w:t>sexuales</w:t>
      </w:r>
      <w:r>
        <w:rPr>
          <w:spacing w:val="-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tipificación,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edad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sexo</w:t>
      </w:r>
      <w:r>
        <w:rPr>
          <w:spacing w:val="-5"/>
        </w:rPr>
        <w:t xml:space="preserve"> </w:t>
      </w:r>
      <w:r>
        <w:t>consentido,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sanciones</w:t>
      </w:r>
      <w:r>
        <w:rPr>
          <w:spacing w:val="-6"/>
        </w:rPr>
        <w:t xml:space="preserve"> </w:t>
      </w:r>
      <w:r>
        <w:t>por</w:t>
      </w:r>
      <w:r>
        <w:rPr>
          <w:spacing w:val="-57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violencia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género</w:t>
      </w:r>
      <w:r>
        <w:rPr>
          <w:spacing w:val="-12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mujeres.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campaña</w:t>
      </w:r>
      <w:r>
        <w:rPr>
          <w:spacing w:val="-1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"No</w:t>
      </w:r>
      <w:r>
        <w:rPr>
          <w:spacing w:val="-15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No"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reeditado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medios</w:t>
      </w:r>
      <w:r>
        <w:rPr>
          <w:spacing w:val="-58"/>
        </w:rPr>
        <w:t xml:space="preserve"> </w:t>
      </w:r>
      <w:r>
        <w:t>sociales y</w:t>
      </w:r>
      <w:r>
        <w:rPr>
          <w:spacing w:val="-8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convocatorias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protesta.</w:t>
      </w:r>
      <w:r>
        <w:rPr>
          <w:spacing w:val="-4"/>
        </w:rPr>
        <w:t xml:space="preserve"> </w:t>
      </w:r>
      <w:r>
        <w:t>Grandes</w:t>
      </w:r>
      <w:r>
        <w:rPr>
          <w:spacing w:val="-1"/>
        </w:rPr>
        <w:t xml:space="preserve"> </w:t>
      </w:r>
      <w:r>
        <w:t>manifestaciones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mujeres,</w:t>
      </w:r>
      <w:r>
        <w:rPr>
          <w:spacing w:val="-4"/>
        </w:rPr>
        <w:t xml:space="preserve"> </w:t>
      </w:r>
      <w:r>
        <w:t>muchas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pecho</w:t>
      </w:r>
      <w:r>
        <w:rPr>
          <w:spacing w:val="-57"/>
        </w:rPr>
        <w:t xml:space="preserve"> </w:t>
      </w:r>
      <w:r>
        <w:t>descubierto,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han</w:t>
      </w:r>
      <w:r>
        <w:rPr>
          <w:spacing w:val="-1"/>
        </w:rPr>
        <w:t xml:space="preserve"> </w:t>
      </w:r>
      <w:r>
        <w:t>sucedido en</w:t>
      </w:r>
      <w:r>
        <w:rPr>
          <w:spacing w:val="58"/>
        </w:rPr>
        <w:t xml:space="preserve"> </w:t>
      </w:r>
      <w:r>
        <w:t>distintas</w:t>
      </w:r>
      <w:r>
        <w:rPr>
          <w:spacing w:val="-1"/>
        </w:rPr>
        <w:t xml:space="preserve"> </w:t>
      </w:r>
      <w:r>
        <w:t>latitudes.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Chile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producido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ocupación</w:t>
      </w:r>
      <w:r>
        <w:rPr>
          <w:spacing w:val="-1"/>
        </w:rPr>
        <w:t xml:space="preserve"> </w:t>
      </w:r>
      <w:r>
        <w:t>por</w:t>
      </w:r>
      <w:r>
        <w:rPr>
          <w:spacing w:val="-57"/>
        </w:rPr>
        <w:t xml:space="preserve"> </w:t>
      </w:r>
      <w:r>
        <w:t>sus estudiantes mujeres en por lo menos quince universidades, con denuncias y demandas que</w:t>
      </w:r>
      <w:r>
        <w:rPr>
          <w:spacing w:val="-57"/>
        </w:rPr>
        <w:t xml:space="preserve"> </w:t>
      </w:r>
      <w:r>
        <w:rPr>
          <w:spacing w:val="-1"/>
        </w:rPr>
        <w:t>atañen</w:t>
      </w:r>
      <w:r>
        <w:rPr>
          <w:spacing w:val="-8"/>
        </w:rPr>
        <w:t xml:space="preserve"> </w:t>
      </w:r>
      <w:r>
        <w:rPr>
          <w:spacing w:val="-1"/>
        </w:rPr>
        <w:t>específicamente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planteles;</w:t>
      </w:r>
      <w:r>
        <w:rPr>
          <w:spacing w:val="-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hubo</w:t>
      </w:r>
      <w:r>
        <w:rPr>
          <w:spacing w:val="-4"/>
        </w:rPr>
        <w:t xml:space="preserve"> </w:t>
      </w:r>
      <w:r>
        <w:t>recientemente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multitudinaria</w:t>
      </w:r>
      <w:r>
        <w:rPr>
          <w:spacing w:val="-8"/>
        </w:rPr>
        <w:t xml:space="preserve"> </w:t>
      </w:r>
      <w:r>
        <w:t>manifestación</w:t>
      </w:r>
      <w:r>
        <w:rPr>
          <w:spacing w:val="-58"/>
        </w:rPr>
        <w:t xml:space="preserve"> </w:t>
      </w:r>
      <w:r>
        <w:t>que, según las encuestas, mereció el respaldo del 75 % de la población: vale decir, de a lo</w:t>
      </w:r>
      <w:r>
        <w:rPr>
          <w:spacing w:val="1"/>
        </w:rPr>
        <w:t xml:space="preserve"> </w:t>
      </w:r>
      <w:r>
        <w:t>menos la mitad de los hombres... En lo que respecta a España, conviene también mencionar</w:t>
      </w:r>
      <w:r>
        <w:rPr>
          <w:spacing w:val="1"/>
        </w:rPr>
        <w:t xml:space="preserve"> </w:t>
      </w:r>
      <w:r>
        <w:t>que el reciente presidente del Gobierno nombró su gabinete de ministros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mayoría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mujeres,</w:t>
      </w:r>
      <w:r>
        <w:rPr>
          <w:spacing w:val="59"/>
        </w:rPr>
        <w:t xml:space="preserve"> </w:t>
      </w:r>
      <w:proofErr w:type="gramStart"/>
      <w:r>
        <w:t>seis  hombres</w:t>
      </w:r>
      <w:proofErr w:type="gramEnd"/>
      <w:r>
        <w:rPr>
          <w:spacing w:val="2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once</w:t>
      </w:r>
      <w:r>
        <w:rPr>
          <w:spacing w:val="59"/>
        </w:rPr>
        <w:t xml:space="preserve"> </w:t>
      </w:r>
      <w:r>
        <w:t>mujeres,</w:t>
      </w:r>
      <w:r>
        <w:rPr>
          <w:spacing w:val="2"/>
        </w:rPr>
        <w:t xml:space="preserve"> </w:t>
      </w:r>
      <w:r>
        <w:t>algo</w:t>
      </w:r>
      <w:r>
        <w:rPr>
          <w:spacing w:val="-1"/>
        </w:rPr>
        <w:t xml:space="preserve"> </w:t>
      </w:r>
      <w:r>
        <w:t>inédito en todo el mundo.</w:t>
      </w:r>
    </w:p>
    <w:p w14:paraId="49209749" w14:textId="77777777" w:rsidR="00D16A24" w:rsidRDefault="00D16A24" w:rsidP="00D16A24">
      <w:pPr>
        <w:pStyle w:val="BodyText"/>
        <w:ind w:left="240" w:right="469" w:firstLine="719"/>
        <w:jc w:val="both"/>
      </w:pPr>
      <w:r>
        <w:t>Las manifestaciones, las protestas en cada ámbito, las repercusiones en el derecho y la</w:t>
      </w:r>
      <w:r>
        <w:rPr>
          <w:spacing w:val="-57"/>
        </w:rPr>
        <w:t xml:space="preserve"> </w:t>
      </w:r>
      <w:r>
        <w:t xml:space="preserve">política, por </w:t>
      </w:r>
      <w:proofErr w:type="gramStart"/>
      <w:r>
        <w:t>cierto</w:t>
      </w:r>
      <w:proofErr w:type="gramEnd"/>
      <w:r>
        <w:t xml:space="preserve"> cuentan decisivamente. </w:t>
      </w:r>
      <w:proofErr w:type="gramStart"/>
      <w:r>
        <w:t>Para terminar con el patriarcado y el machismo,</w:t>
      </w:r>
      <w:r>
        <w:rPr>
          <w:spacing w:val="1"/>
        </w:rPr>
        <w:t xml:space="preserve"> </w:t>
      </w:r>
      <w:r>
        <w:t>para la verdadera igualdad de géneros,</w:t>
      </w:r>
      <w:r>
        <w:rPr>
          <w:spacing w:val="1"/>
        </w:rPr>
        <w:t xml:space="preserve"> </w:t>
      </w:r>
      <w:r>
        <w:t xml:space="preserve">incluso para salvar aquello de </w:t>
      </w:r>
      <w:r>
        <w:rPr>
          <w:i/>
        </w:rPr>
        <w:t xml:space="preserve">Vive la </w:t>
      </w:r>
      <w:proofErr w:type="spellStart"/>
      <w:r>
        <w:rPr>
          <w:i/>
        </w:rPr>
        <w:t>différence</w:t>
      </w:r>
      <w:proofErr w:type="spellEnd"/>
      <w:r>
        <w:rPr>
          <w:i/>
        </w:rPr>
        <w:t>!</w:t>
      </w:r>
      <w:proofErr w:type="gramEnd"/>
      <w:r>
        <w:t>, lo</w:t>
      </w:r>
      <w:r>
        <w:rPr>
          <w:spacing w:val="1"/>
        </w:rPr>
        <w:t xml:space="preserve"> </w:t>
      </w:r>
      <w:r>
        <w:t>principal y de mayor incidencia posiblemente se juega sin embargo en el seno de las familias,</w:t>
      </w:r>
      <w:r>
        <w:rPr>
          <w:spacing w:val="-57"/>
        </w:rPr>
        <w:t xml:space="preserve"> </w:t>
      </w:r>
      <w:r>
        <w:t>en la no aceptación y el repudio de la violencia intrafamiliar contra las mujeres, en la relación</w:t>
      </w:r>
      <w:r>
        <w:rPr>
          <w:spacing w:val="-57"/>
        </w:rPr>
        <w:t xml:space="preserve"> </w:t>
      </w:r>
      <w:r>
        <w:t>debida entre padres y madres, y la educación de hijos e hijas sin diferenciación de deberes ni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perspectivas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actividad u ocupación. ■</w:t>
      </w:r>
    </w:p>
    <w:p w14:paraId="02589D58" w14:textId="77777777" w:rsidR="00D16A24" w:rsidRDefault="00D16A24" w:rsidP="00D16A24">
      <w:pPr>
        <w:pStyle w:val="BodyText"/>
        <w:ind w:left="240" w:right="469" w:firstLine="719"/>
        <w:jc w:val="both"/>
      </w:pPr>
    </w:p>
    <w:p w14:paraId="38BDD7DC" w14:textId="77777777" w:rsidR="00A778DF" w:rsidRDefault="00A778DF"/>
    <w:sectPr w:rsidR="00A7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24"/>
    <w:rsid w:val="00A778DF"/>
    <w:rsid w:val="00D1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1F99"/>
  <w15:chartTrackingRefBased/>
  <w15:docId w15:val="{9F69B432-D171-44A9-9F4C-B6E2A683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5">
    <w:name w:val="heading 5"/>
    <w:basedOn w:val="Normal"/>
    <w:link w:val="Heading5Char"/>
    <w:uiPriority w:val="9"/>
    <w:unhideWhenUsed/>
    <w:qFormat/>
    <w:rsid w:val="00D16A24"/>
    <w:pPr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16A24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BodyText">
    <w:name w:val="Body Text"/>
    <w:basedOn w:val="Normal"/>
    <w:link w:val="BodyTextChar"/>
    <w:uiPriority w:val="1"/>
    <w:qFormat/>
    <w:rsid w:val="00D16A2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6A24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2023-11-01T11:56:00Z</dcterms:created>
  <dcterms:modified xsi:type="dcterms:W3CDTF">2023-11-01T11:57:00Z</dcterms:modified>
</cp:coreProperties>
</file>