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1626" w14:textId="7BAFE800" w:rsidR="00A30961" w:rsidRDefault="00A30961" w:rsidP="00D00734">
      <w:pPr>
        <w:rPr>
          <w:rFonts w:ascii="Cambria" w:hAnsi="Cambria"/>
          <w:b/>
          <w:bCs/>
          <w:sz w:val="24"/>
          <w:szCs w:val="24"/>
          <w:lang w:val="sr-Latn-RS"/>
        </w:rPr>
      </w:pPr>
      <w:r>
        <w:rPr>
          <w:rFonts w:ascii="Cambria" w:hAnsi="Cambria"/>
          <w:b/>
          <w:bCs/>
          <w:sz w:val="24"/>
          <w:szCs w:val="24"/>
          <w:lang w:val="sr-Latn-RS"/>
        </w:rPr>
        <w:tab/>
      </w:r>
      <w:r>
        <w:rPr>
          <w:rFonts w:ascii="Cambria" w:hAnsi="Cambria"/>
          <w:b/>
          <w:bCs/>
          <w:sz w:val="24"/>
          <w:szCs w:val="24"/>
          <w:lang w:val="sr-Latn-RS"/>
        </w:rPr>
        <w:tab/>
      </w:r>
      <w:r>
        <w:rPr>
          <w:rFonts w:ascii="Cambria" w:hAnsi="Cambria"/>
          <w:b/>
          <w:bCs/>
          <w:sz w:val="24"/>
          <w:szCs w:val="24"/>
          <w:lang w:val="sr-Latn-RS"/>
        </w:rPr>
        <w:tab/>
        <w:t>FUTURO SIMPLE (indicativo)</w:t>
      </w:r>
    </w:p>
    <w:p w14:paraId="27321034" w14:textId="5076F6CE" w:rsidR="00D00734" w:rsidRPr="00A30961" w:rsidRDefault="00D00734" w:rsidP="00D00734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A30961">
        <w:rPr>
          <w:rFonts w:ascii="Cambria" w:hAnsi="Cambria"/>
          <w:b/>
          <w:bCs/>
          <w:sz w:val="24"/>
          <w:szCs w:val="24"/>
          <w:lang w:val="sr-Latn-RS"/>
        </w:rPr>
        <w:t>CANTAR</w:t>
      </w:r>
    </w:p>
    <w:p w14:paraId="46A45A48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Yo CANTAR-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É</w:t>
      </w:r>
    </w:p>
    <w:p w14:paraId="2A284942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Tú CANTAR-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ÁS</w:t>
      </w:r>
    </w:p>
    <w:p w14:paraId="668F3F4B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Él/Ella/Usted CANTAR-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</w:t>
      </w:r>
    </w:p>
    <w:p w14:paraId="207C03AE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Nosotros/as CANTAR-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EMOS</w:t>
      </w:r>
    </w:p>
    <w:p w14:paraId="50A5DF1C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Vosotros/as CANTAR-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ÉIS</w:t>
      </w:r>
    </w:p>
    <w:p w14:paraId="21466E23" w14:textId="224467FC" w:rsidR="00A778DF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Ellos/Ellas/Ustedes CANTAR-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ÁN</w:t>
      </w:r>
    </w:p>
    <w:p w14:paraId="355603E4" w14:textId="3FE01766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</w:p>
    <w:p w14:paraId="23FA8E0B" w14:textId="77777777" w:rsidR="00D00734" w:rsidRPr="00A30961" w:rsidRDefault="00D00734" w:rsidP="00A30961">
      <w:pPr>
        <w:spacing w:after="0" w:line="276" w:lineRule="auto"/>
        <w:rPr>
          <w:rFonts w:ascii="Cambria" w:hAnsi="Cambria"/>
          <w:b/>
          <w:bCs/>
          <w:sz w:val="24"/>
          <w:szCs w:val="24"/>
          <w:lang w:val="sr-Latn-RS"/>
        </w:rPr>
      </w:pPr>
      <w:r w:rsidRPr="00A30961">
        <w:rPr>
          <w:rFonts w:ascii="Cambria" w:hAnsi="Cambria"/>
          <w:b/>
          <w:bCs/>
          <w:sz w:val="24"/>
          <w:szCs w:val="24"/>
          <w:lang w:val="sr-Latn-RS"/>
        </w:rPr>
        <w:t>COMER</w:t>
      </w:r>
    </w:p>
    <w:p w14:paraId="5E27F012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Yo COMER-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É</w:t>
      </w:r>
    </w:p>
    <w:p w14:paraId="3D31C598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Tú COMER-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ÁS</w:t>
      </w:r>
    </w:p>
    <w:p w14:paraId="39763701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Él/Ella/Usted COMER-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</w:t>
      </w:r>
    </w:p>
    <w:p w14:paraId="0728F297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Nosotros/as COMER-EMOS</w:t>
      </w:r>
    </w:p>
    <w:p w14:paraId="48EF3A6F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Vosotros/as COMER-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ÉIS</w:t>
      </w:r>
    </w:p>
    <w:p w14:paraId="12EE682B" w14:textId="7ECEBC4B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Ellos/Ellas/Ustedes COMER-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ÁN</w:t>
      </w:r>
    </w:p>
    <w:p w14:paraId="5C1A90B7" w14:textId="022EA5E9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</w:p>
    <w:p w14:paraId="31C1AED8" w14:textId="77777777" w:rsidR="00D00734" w:rsidRPr="00A30961" w:rsidRDefault="00D00734" w:rsidP="00D00734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A30961">
        <w:rPr>
          <w:rFonts w:ascii="Cambria" w:hAnsi="Cambria"/>
          <w:b/>
          <w:bCs/>
          <w:sz w:val="24"/>
          <w:szCs w:val="24"/>
          <w:lang w:val="sr-Latn-RS"/>
        </w:rPr>
        <w:t>VIVIR</w:t>
      </w:r>
    </w:p>
    <w:p w14:paraId="6E5D5B6C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Yo VIVIR-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É</w:t>
      </w:r>
    </w:p>
    <w:p w14:paraId="0E893EF7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Tú VIVIR-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ÁS</w:t>
      </w:r>
    </w:p>
    <w:p w14:paraId="42413F9B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Él/Ella/Usted VIVIR-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</w:t>
      </w:r>
    </w:p>
    <w:p w14:paraId="5C31E7C9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Nosotros/as VIVIR-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EMOS</w:t>
      </w:r>
    </w:p>
    <w:p w14:paraId="0195F8FE" w14:textId="77777777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Vosotros/as VIVIR-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ÉIS</w:t>
      </w:r>
    </w:p>
    <w:p w14:paraId="529F7E8F" w14:textId="047285C8" w:rsidR="00D00734" w:rsidRPr="00A30961" w:rsidRDefault="00D00734" w:rsidP="00A30961">
      <w:pPr>
        <w:spacing w:after="0" w:line="276" w:lineRule="auto"/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Ellos/Ellas/Ustedes VIVIR-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ÁN</w:t>
      </w:r>
    </w:p>
    <w:p w14:paraId="3882F3B1" w14:textId="12CBA352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</w:p>
    <w:p w14:paraId="0ED5A445" w14:textId="4C892258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PONER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PONERÉ</w:t>
      </w:r>
      <w:r w:rsidRPr="00A30961">
        <w:rPr>
          <w:rFonts w:ascii="Cambria" w:hAnsi="Cambria"/>
          <w:sz w:val="24"/>
          <w:szCs w:val="24"/>
          <w:lang w:val="sr-Latn-RS"/>
        </w:rPr>
        <w:t xml:space="preserve">             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PONDRÉ</w:t>
      </w:r>
    </w:p>
    <w:p w14:paraId="350BA6EF" w14:textId="1618AD0E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SALIR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SALIRÉ</w:t>
      </w:r>
      <w:r w:rsidRPr="00A30961">
        <w:rPr>
          <w:rFonts w:ascii="Cambria" w:hAnsi="Cambria"/>
          <w:sz w:val="24"/>
          <w:szCs w:val="24"/>
          <w:lang w:val="sr-Latn-RS"/>
        </w:rPr>
        <w:tab/>
        <w:t xml:space="preserve"> </w:t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SALDRÉ</w:t>
      </w:r>
    </w:p>
    <w:p w14:paraId="1B0FFDB0" w14:textId="292CBB33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TENER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TENERÉ</w:t>
      </w:r>
      <w:r w:rsidRPr="00A30961">
        <w:rPr>
          <w:rFonts w:ascii="Cambria" w:hAnsi="Cambria"/>
          <w:sz w:val="24"/>
          <w:szCs w:val="24"/>
          <w:lang w:val="sr-Latn-RS"/>
        </w:rPr>
        <w:t xml:space="preserve"> 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TENDRÉ</w:t>
      </w:r>
    </w:p>
    <w:p w14:paraId="4F83FAC4" w14:textId="67ACEE02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VALER</w:t>
      </w:r>
      <w:r w:rsid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VALERÉ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VALDRÉ</w:t>
      </w:r>
    </w:p>
    <w:p w14:paraId="29454859" w14:textId="052593C2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VENIR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VENIRÉ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VENDRÉ</w:t>
      </w:r>
    </w:p>
    <w:p w14:paraId="008075B9" w14:textId="26644FFF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CABER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CABERÉ</w:t>
      </w:r>
      <w:r w:rsidRPr="00A30961">
        <w:rPr>
          <w:rFonts w:ascii="Cambria" w:hAnsi="Cambria"/>
          <w:sz w:val="24"/>
          <w:szCs w:val="24"/>
          <w:lang w:val="sr-Latn-RS"/>
        </w:rPr>
        <w:t xml:space="preserve">      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CABRÉ</w:t>
      </w:r>
    </w:p>
    <w:p w14:paraId="5B30E2F7" w14:textId="6874037A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HABER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HABERÉ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HABRÉ</w:t>
      </w:r>
    </w:p>
    <w:p w14:paraId="7D8016BD" w14:textId="77777777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PODER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PODERÉ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PODRÉ</w:t>
      </w:r>
    </w:p>
    <w:p w14:paraId="35F54360" w14:textId="45B65DB9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 xml:space="preserve">QUERER  </w:t>
      </w:r>
      <w:r w:rsid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QUERERÉ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QUERRÉ</w:t>
      </w:r>
    </w:p>
    <w:p w14:paraId="066EDA59" w14:textId="00366C76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lastRenderedPageBreak/>
        <w:t>SABER</w:t>
      </w:r>
      <w:r w:rsid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SABERÉ</w:t>
      </w:r>
      <w:r w:rsidRPr="00A30961">
        <w:rPr>
          <w:rFonts w:ascii="Cambria" w:hAnsi="Cambria"/>
          <w:sz w:val="24"/>
          <w:szCs w:val="24"/>
          <w:lang w:val="sr-Latn-RS"/>
        </w:rPr>
        <w:t xml:space="preserve"> 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SABRÉ</w:t>
      </w:r>
    </w:p>
    <w:p w14:paraId="32313480" w14:textId="1FA69436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DECIR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DECIRÉ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DIRÉ</w:t>
      </w:r>
    </w:p>
    <w:p w14:paraId="7014F688" w14:textId="6C00F0EE" w:rsidR="00D00734" w:rsidRPr="00A30961" w:rsidRDefault="00D00734" w:rsidP="00D00734">
      <w:pPr>
        <w:rPr>
          <w:rFonts w:ascii="Cambria" w:hAnsi="Cambria"/>
          <w:sz w:val="24"/>
          <w:szCs w:val="24"/>
          <w:lang w:val="sr-Latn-RS"/>
        </w:rPr>
      </w:pPr>
      <w:r w:rsidRPr="00A30961">
        <w:rPr>
          <w:rFonts w:ascii="Cambria" w:hAnsi="Cambria"/>
          <w:sz w:val="24"/>
          <w:szCs w:val="24"/>
          <w:lang w:val="sr-Latn-RS"/>
        </w:rPr>
        <w:t>HACER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trike/>
          <w:sz w:val="24"/>
          <w:szCs w:val="24"/>
          <w:lang w:val="sr-Latn-RS"/>
        </w:rPr>
        <w:t>HACERÉ</w:t>
      </w:r>
      <w:r w:rsidRPr="00A30961">
        <w:rPr>
          <w:rFonts w:ascii="Cambria" w:hAnsi="Cambria"/>
          <w:sz w:val="24"/>
          <w:szCs w:val="24"/>
          <w:lang w:val="sr-Latn-RS"/>
        </w:rPr>
        <w:tab/>
      </w:r>
      <w:r w:rsidRPr="00A30961">
        <w:rPr>
          <w:rFonts w:ascii="Cambria" w:hAnsi="Cambria"/>
          <w:sz w:val="24"/>
          <w:szCs w:val="24"/>
          <w:highlight w:val="yellow"/>
          <w:lang w:val="sr-Latn-RS"/>
        </w:rPr>
        <w:t>HARÉ</w:t>
      </w:r>
    </w:p>
    <w:p w14:paraId="3ED20D69" w14:textId="29A4BCCF" w:rsidR="00A30961" w:rsidRPr="00A30961" w:rsidRDefault="00A30961" w:rsidP="00A3096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Strong"/>
          <w:rFonts w:ascii="Cambria" w:hAnsi="Cambria" w:cs="Segoe UI"/>
          <w:color w:val="393939"/>
        </w:rPr>
      </w:pPr>
      <w:r w:rsidRPr="00A30961">
        <w:rPr>
          <w:rStyle w:val="Strong"/>
          <w:rFonts w:ascii="Cambria" w:hAnsi="Cambria" w:cs="Segoe UI"/>
          <w:color w:val="393939"/>
        </w:rPr>
        <w:t>Y l</w:t>
      </w:r>
      <w:r>
        <w:rPr>
          <w:rStyle w:val="Strong"/>
          <w:rFonts w:ascii="Cambria" w:hAnsi="Cambria" w:cs="Segoe UI"/>
          <w:color w:val="393939"/>
        </w:rPr>
        <w:t>os verbos derivados</w:t>
      </w:r>
      <w:r w:rsidRPr="00A30961">
        <w:rPr>
          <w:rStyle w:val="Strong"/>
          <w:rFonts w:ascii="Cambria" w:hAnsi="Cambria" w:cs="Segoe UI"/>
          <w:color w:val="393939"/>
        </w:rPr>
        <w:t>:</w:t>
      </w:r>
    </w:p>
    <w:p w14:paraId="4C119EE2" w14:textId="77777777" w:rsidR="00A30961" w:rsidRPr="00A30961" w:rsidRDefault="00A30961" w:rsidP="00A3096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mbria" w:hAnsi="Cambria" w:cs="Segoe UI"/>
          <w:color w:val="393939"/>
        </w:rPr>
      </w:pPr>
    </w:p>
    <w:p w14:paraId="03F80B5C" w14:textId="7B27BEDD" w:rsidR="00D00734" w:rsidRPr="00A30961" w:rsidRDefault="00D00734" w:rsidP="00A3096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Segoe UI"/>
          <w:b/>
          <w:bCs/>
          <w:color w:val="393939"/>
        </w:rPr>
      </w:pPr>
      <w:r w:rsidRPr="00A30961">
        <w:rPr>
          <w:rStyle w:val="Strong"/>
          <w:rFonts w:ascii="Cambria" w:hAnsi="Cambria" w:cs="Segoe UI"/>
          <w:b w:val="0"/>
          <w:bCs w:val="0"/>
          <w:color w:val="393939"/>
        </w:rPr>
        <w:t>DECIR &gt; DIRÉ</w:t>
      </w:r>
      <w:r w:rsidRPr="00A30961">
        <w:rPr>
          <w:rFonts w:ascii="Cambria" w:hAnsi="Cambria" w:cs="Segoe UI"/>
          <w:b/>
          <w:bCs/>
          <w:color w:val="393939"/>
        </w:rPr>
        <w:t xml:space="preserve">                     </w:t>
      </w:r>
      <w:r w:rsidRPr="00A30961">
        <w:rPr>
          <w:rStyle w:val="Strong"/>
          <w:rFonts w:ascii="Cambria" w:hAnsi="Cambria" w:cs="Segoe UI"/>
          <w:b w:val="0"/>
          <w:bCs w:val="0"/>
          <w:color w:val="393939"/>
        </w:rPr>
        <w:t>PREDECIR &gt; PREDIRÉ</w:t>
      </w:r>
    </w:p>
    <w:p w14:paraId="54B71C7E" w14:textId="112755F4" w:rsidR="00D00734" w:rsidRPr="00A30961" w:rsidRDefault="00D00734" w:rsidP="00D00734">
      <w:pPr>
        <w:pStyle w:val="NormalWeb"/>
        <w:shd w:val="clear" w:color="auto" w:fill="FFFFFF"/>
        <w:spacing w:before="0" w:beforeAutospacing="0" w:after="300" w:afterAutospacing="0"/>
        <w:rPr>
          <w:rFonts w:ascii="Cambria" w:hAnsi="Cambria" w:cs="Segoe UI"/>
          <w:b/>
          <w:bCs/>
          <w:color w:val="393939"/>
        </w:rPr>
      </w:pPr>
      <w:r w:rsidRPr="00A30961">
        <w:rPr>
          <w:rStyle w:val="Strong"/>
          <w:rFonts w:ascii="Cambria" w:hAnsi="Cambria" w:cs="Segoe UI"/>
          <w:b w:val="0"/>
          <w:bCs w:val="0"/>
          <w:color w:val="393939"/>
        </w:rPr>
        <w:t>PONER &gt; PONDRÉ</w:t>
      </w:r>
      <w:r w:rsidRPr="00A30961">
        <w:rPr>
          <w:rFonts w:ascii="Cambria" w:hAnsi="Cambria" w:cs="Segoe UI"/>
          <w:b/>
          <w:bCs/>
          <w:color w:val="393939"/>
        </w:rPr>
        <w:t xml:space="preserve">            </w:t>
      </w:r>
      <w:r w:rsidRPr="00A30961">
        <w:rPr>
          <w:rStyle w:val="Strong"/>
          <w:rFonts w:ascii="Cambria" w:hAnsi="Cambria" w:cs="Segoe UI"/>
          <w:b w:val="0"/>
          <w:bCs w:val="0"/>
          <w:color w:val="393939"/>
        </w:rPr>
        <w:t>ANTEPONER &gt; ANTEPONDRÉ</w:t>
      </w:r>
    </w:p>
    <w:p w14:paraId="18A0E1F0" w14:textId="77777777" w:rsidR="00865188" w:rsidRDefault="00865188" w:rsidP="00865188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93939"/>
          <w:sz w:val="24"/>
          <w:szCs w:val="24"/>
          <w:lang w:val="sr-Latn-RS" w:eastAsia="sr-Latn-RS"/>
        </w:rPr>
      </w:pPr>
    </w:p>
    <w:p w14:paraId="6C775686" w14:textId="43E739CA" w:rsidR="00865188" w:rsidRPr="00A30961" w:rsidRDefault="00865188" w:rsidP="00865188">
      <w:pPr>
        <w:shd w:val="clear" w:color="auto" w:fill="FFFFFF"/>
        <w:spacing w:after="300" w:line="240" w:lineRule="auto"/>
        <w:rPr>
          <w:rFonts w:ascii="Cambria" w:eastAsia="Times New Roman" w:hAnsi="Cambria" w:cs="Segoe UI"/>
          <w:b/>
          <w:bCs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color w:val="393939"/>
          <w:sz w:val="24"/>
          <w:szCs w:val="24"/>
          <w:lang w:val="sr-Latn-RS" w:eastAsia="sr-Latn-RS"/>
        </w:rPr>
        <w:t xml:space="preserve">El futuro en español </w:t>
      </w:r>
      <w:r w:rsidRPr="00A30961">
        <w:rPr>
          <w:rFonts w:ascii="Cambria" w:eastAsia="Times New Roman" w:hAnsi="Cambria" w:cs="Segoe UI"/>
          <w:b/>
          <w:bCs/>
          <w:color w:val="393939"/>
          <w:sz w:val="24"/>
          <w:szCs w:val="24"/>
          <w:highlight w:val="yellow"/>
          <w:lang w:val="sr-Latn-RS" w:eastAsia="sr-Latn-RS"/>
        </w:rPr>
        <w:t>se utiliza para</w:t>
      </w:r>
      <w:r w:rsidRPr="00A30961">
        <w:rPr>
          <w:rFonts w:ascii="Cambria" w:eastAsia="Times New Roman" w:hAnsi="Cambria" w:cs="Segoe UI"/>
          <w:b/>
          <w:bCs/>
          <w:color w:val="393939"/>
          <w:sz w:val="24"/>
          <w:szCs w:val="24"/>
          <w:lang w:val="sr-Latn-RS" w:eastAsia="sr-Latn-RS"/>
        </w:rPr>
        <w:t>:</w:t>
      </w:r>
    </w:p>
    <w:p w14:paraId="393F4C24" w14:textId="77777777" w:rsidR="00865188" w:rsidRPr="00A30961" w:rsidRDefault="00865188" w:rsidP="00865188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color w:val="393939"/>
          <w:sz w:val="24"/>
          <w:szCs w:val="24"/>
          <w:lang w:val="sr-Latn-RS" w:eastAsia="sr-Latn-RS"/>
        </w:rPr>
        <w:t>Hablar de acciones futuras</w:t>
      </w:r>
    </w:p>
    <w:p w14:paraId="4C58C57D" w14:textId="77777777" w:rsidR="00865188" w:rsidRPr="00A30961" w:rsidRDefault="00865188" w:rsidP="00865188">
      <w:pPr>
        <w:shd w:val="clear" w:color="auto" w:fill="FFFFFF"/>
        <w:spacing w:after="30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>«Mañana 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u w:val="single"/>
          <w:lang w:val="sr-Latn-RS" w:eastAsia="sr-Latn-RS"/>
        </w:rPr>
        <w:t>iré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> a dar un paseo por la plaza».</w:t>
      </w:r>
    </w:p>
    <w:p w14:paraId="049D2009" w14:textId="77777777" w:rsidR="00865188" w:rsidRPr="00A30961" w:rsidRDefault="00865188" w:rsidP="00865188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color w:val="393939"/>
          <w:sz w:val="24"/>
          <w:szCs w:val="24"/>
          <w:lang w:val="sr-Latn-RS" w:eastAsia="sr-Latn-RS"/>
        </w:rPr>
        <w:t>Hacer predicciones</w:t>
      </w:r>
    </w:p>
    <w:p w14:paraId="1AE2A1A9" w14:textId="77777777" w:rsidR="00865188" w:rsidRPr="00A30961" w:rsidRDefault="00865188" w:rsidP="00865188">
      <w:pPr>
        <w:shd w:val="clear" w:color="auto" w:fill="FFFFFF"/>
        <w:spacing w:after="30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  <w:t>[Imaginemos que tengo una bola de cristal para predecir el futuro.]</w:t>
      </w:r>
    </w:p>
    <w:p w14:paraId="03608034" w14:textId="77777777" w:rsidR="00865188" w:rsidRPr="00A30961" w:rsidRDefault="00865188" w:rsidP="00865188">
      <w:pPr>
        <w:shd w:val="clear" w:color="auto" w:fill="FFFFFF"/>
        <w:spacing w:after="30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>«Dentro de 50 años, tú 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u w:val="single"/>
          <w:lang w:val="sr-Latn-RS" w:eastAsia="sr-Latn-RS"/>
        </w:rPr>
        <w:t>vivirás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> en medio de las montañas, rodeado de animales salvajes».</w:t>
      </w:r>
    </w:p>
    <w:p w14:paraId="2822FA06" w14:textId="77777777" w:rsidR="00865188" w:rsidRPr="00A30961" w:rsidRDefault="00865188" w:rsidP="00865188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i/>
          <w:iCs/>
          <w:color w:val="393939"/>
          <w:sz w:val="24"/>
          <w:szCs w:val="24"/>
          <w:lang w:val="sr-Latn-RS" w:eastAsia="sr-Latn-RS"/>
        </w:rPr>
        <w:t>Hacer predicciones metereológicas</w:t>
      </w:r>
    </w:p>
    <w:p w14:paraId="60DE7552" w14:textId="5FAC025F" w:rsidR="00865188" w:rsidRPr="00A30961" w:rsidRDefault="00865188" w:rsidP="00865188">
      <w:pPr>
        <w:shd w:val="clear" w:color="auto" w:fill="FFFFFF"/>
        <w:spacing w:after="30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  <w:t>«Mañana 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u w:val="single"/>
          <w:lang w:val="sr-Latn-RS" w:eastAsia="sr-Latn-RS"/>
        </w:rPr>
        <w:t>lloverá / hará sol / hará viento / hará mucho frío</w:t>
      </w:r>
      <w:r w:rsidR="00037BAA" w:rsidRPr="00A30961">
        <w:rPr>
          <w:rFonts w:ascii="Cambria" w:eastAsia="Times New Roman" w:hAnsi="Cambria" w:cs="Segoe UI"/>
          <w:color w:val="393939"/>
          <w:sz w:val="24"/>
          <w:szCs w:val="24"/>
          <w:u w:val="single"/>
          <w:lang w:val="sr-Latn-RS" w:eastAsia="sr-Latn-RS"/>
        </w:rPr>
        <w:t xml:space="preserve"> / nevará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  <w:t>».</w:t>
      </w:r>
    </w:p>
    <w:p w14:paraId="5147AD05" w14:textId="77777777" w:rsidR="00865188" w:rsidRPr="00A30961" w:rsidRDefault="00865188" w:rsidP="00865188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color w:val="393939"/>
          <w:sz w:val="24"/>
          <w:szCs w:val="24"/>
          <w:lang w:val="sr-Latn-RS" w:eastAsia="sr-Latn-RS"/>
        </w:rPr>
        <w:t>Expresar suposición en el presente</w:t>
      </w:r>
    </w:p>
    <w:p w14:paraId="45C577AD" w14:textId="77777777" w:rsidR="00865188" w:rsidRPr="00A30961" w:rsidRDefault="00865188" w:rsidP="00865188">
      <w:pPr>
        <w:shd w:val="clear" w:color="auto" w:fill="FFFFFF"/>
        <w:spacing w:after="30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 xml:space="preserve">«¿Dónde está Loli en este momento? En este momento 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u w:val="single"/>
          <w:lang w:val="sr-Latn-RS" w:eastAsia="sr-Latn-RS"/>
        </w:rPr>
        <w:t>está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 xml:space="preserve"> en el sillón»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  <w:t xml:space="preserve"> [porque yo la veo y 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highlight w:val="yellow"/>
          <w:lang w:val="sr-Latn-RS" w:eastAsia="sr-Latn-RS"/>
        </w:rPr>
        <w:t>sé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  <w:t xml:space="preserve"> que está en el sillón].</w:t>
      </w:r>
    </w:p>
    <w:p w14:paraId="438D000A" w14:textId="77777777" w:rsidR="00865188" w:rsidRPr="00A30961" w:rsidRDefault="00865188" w:rsidP="00865188">
      <w:pPr>
        <w:shd w:val="clear" w:color="auto" w:fill="FFFFFF"/>
        <w:spacing w:after="300" w:line="240" w:lineRule="auto"/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>«¿Dónde está Loli en este momento? No lo sé, no la veo, 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u w:val="single"/>
          <w:lang w:val="sr-Latn-RS" w:eastAsia="sr-Latn-RS"/>
        </w:rPr>
        <w:t>estará</w:t>
      </w:r>
      <w:r w:rsidRPr="00A30961">
        <w:rPr>
          <w:rFonts w:ascii="Cambria" w:eastAsia="Times New Roman" w:hAnsi="Cambria" w:cs="Segoe UI"/>
          <w:i/>
          <w:iCs/>
          <w:color w:val="393939"/>
          <w:sz w:val="24"/>
          <w:szCs w:val="24"/>
          <w:lang w:val="sr-Latn-RS" w:eastAsia="sr-Latn-RS"/>
        </w:rPr>
        <w:t> en el sillón»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  <w:t> [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highlight w:val="yellow"/>
          <w:lang w:val="sr-Latn-RS" w:eastAsia="sr-Latn-RS"/>
        </w:rPr>
        <w:t>no lo sé</w:t>
      </w:r>
      <w:r w:rsidRPr="00A30961">
        <w:rPr>
          <w:rFonts w:ascii="Cambria" w:eastAsia="Times New Roman" w:hAnsi="Cambria" w:cs="Segoe UI"/>
          <w:color w:val="393939"/>
          <w:sz w:val="24"/>
          <w:szCs w:val="24"/>
          <w:lang w:val="sr-Latn-RS" w:eastAsia="sr-Latn-RS"/>
        </w:rPr>
        <w:t>, es una suposición].</w:t>
      </w:r>
    </w:p>
    <w:p w14:paraId="0F84A217" w14:textId="77777777" w:rsidR="00A30961" w:rsidRPr="00A30961" w:rsidRDefault="00A30961" w:rsidP="00A3096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FUTURO | MARCADORES TEMPORALES</w:t>
      </w:r>
    </w:p>
    <w:p w14:paraId="6E4B0573" w14:textId="77777777" w:rsidR="00A30961" w:rsidRPr="00A30961" w:rsidRDefault="00A30961" w:rsidP="00A30961">
      <w:pPr>
        <w:shd w:val="clear" w:color="auto" w:fill="FFFFFF"/>
        <w:spacing w:after="30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sz w:val="24"/>
          <w:szCs w:val="24"/>
          <w:lang w:val="sr-Latn-RS" w:eastAsia="sr-Latn-RS"/>
        </w:rPr>
        <w:t>Los </w:t>
      </w: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MARCADORES</w:t>
      </w:r>
      <w:r w:rsidRPr="00A30961">
        <w:rPr>
          <w:rFonts w:ascii="Cambria" w:eastAsia="Times New Roman" w:hAnsi="Cambria" w:cs="Segoe UI"/>
          <w:sz w:val="24"/>
          <w:szCs w:val="24"/>
          <w:lang w:val="sr-Latn-RS" w:eastAsia="sr-Latn-RS"/>
        </w:rPr>
        <w:t> </w:t>
      </w: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TEMPORALES</w:t>
      </w:r>
      <w:r w:rsidRPr="00A30961">
        <w:rPr>
          <w:rFonts w:ascii="Cambria" w:eastAsia="Times New Roman" w:hAnsi="Cambria" w:cs="Segoe UI"/>
          <w:sz w:val="24"/>
          <w:szCs w:val="24"/>
          <w:lang w:val="sr-Latn-RS" w:eastAsia="sr-Latn-RS"/>
        </w:rPr>
        <w:t>  que se pueden utilizar para hablar en futuro son:</w:t>
      </w:r>
    </w:p>
    <w:p w14:paraId="4F1CF65A" w14:textId="77777777" w:rsidR="00A30961" w:rsidRPr="00A30961" w:rsidRDefault="00A30961" w:rsidP="00A30961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MAÑANA</w:t>
      </w:r>
    </w:p>
    <w:p w14:paraId="2523B1FD" w14:textId="77777777" w:rsidR="00A30961" w:rsidRPr="00A30961" w:rsidRDefault="00A30961" w:rsidP="00A30961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MAÑANA POR LA MAÑANA / POR LA TARDE / POR LA NOCHE</w:t>
      </w:r>
    </w:p>
    <w:p w14:paraId="657001D6" w14:textId="77777777" w:rsidR="00A30961" w:rsidRPr="00A30961" w:rsidRDefault="00A30961" w:rsidP="00A30961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PASADO MAÑANA</w:t>
      </w:r>
    </w:p>
    <w:p w14:paraId="15036129" w14:textId="77777777" w:rsidR="00A30961" w:rsidRPr="00A30961" w:rsidRDefault="00A30961" w:rsidP="00A30961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EL SÁBADO QUE VIENE</w:t>
      </w:r>
    </w:p>
    <w:p w14:paraId="3DB32362" w14:textId="77777777" w:rsidR="00A30961" w:rsidRPr="00A30961" w:rsidRDefault="00A30961" w:rsidP="00A30961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EL MES QUE VIENE</w:t>
      </w:r>
    </w:p>
    <w:p w14:paraId="72BD0EDE" w14:textId="1DE10527" w:rsidR="00A30961" w:rsidRPr="00A30961" w:rsidRDefault="00A30961" w:rsidP="00A30961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t>EL AÑO QUE VIENE</w:t>
      </w:r>
    </w:p>
    <w:p w14:paraId="5887D104" w14:textId="77777777" w:rsidR="00A30961" w:rsidRPr="00A30961" w:rsidRDefault="00A30961" w:rsidP="00A30961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Cambria" w:eastAsia="Times New Roman" w:hAnsi="Cambria" w:cs="Segoe UI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  <w:lastRenderedPageBreak/>
        <w:t>DENTRO DE UN MES/DOS MESES</w:t>
      </w:r>
    </w:p>
    <w:p w14:paraId="6D6A745F" w14:textId="77777777" w:rsidR="00A30961" w:rsidRPr="00A30961" w:rsidRDefault="00A30961" w:rsidP="00A30961">
      <w:pPr>
        <w:rPr>
          <w:rFonts w:ascii="Cambria" w:hAnsi="Cambria"/>
          <w:sz w:val="24"/>
          <w:szCs w:val="24"/>
          <w:lang w:val="sr-Latn-RS"/>
        </w:rPr>
      </w:pPr>
    </w:p>
    <w:p w14:paraId="4D5A4E74" w14:textId="77777777" w:rsidR="00865188" w:rsidRDefault="00865188" w:rsidP="0086518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393939"/>
          <w:sz w:val="30"/>
          <w:szCs w:val="30"/>
          <w:lang w:val="sr-Latn-RS" w:eastAsia="sr-Latn-RS"/>
        </w:rPr>
      </w:pPr>
    </w:p>
    <w:p w14:paraId="44B8E6C3" w14:textId="77777777" w:rsidR="00CB0C0F" w:rsidRPr="00A30961" w:rsidRDefault="00CB0C0F" w:rsidP="00CB0C0F">
      <w:pPr>
        <w:pBdr>
          <w:bottom w:val="single" w:sz="12" w:space="0" w:color="0061AA"/>
        </w:pBdr>
        <w:shd w:val="clear" w:color="auto" w:fill="FFFFFF"/>
        <w:spacing w:before="300" w:after="225" w:line="240" w:lineRule="auto"/>
        <w:outlineLvl w:val="0"/>
        <w:rPr>
          <w:rFonts w:ascii="Cambria" w:eastAsia="Times New Roman" w:hAnsi="Cambria" w:cs="Arial"/>
          <w:b/>
          <w:bCs/>
          <w:kern w:val="36"/>
          <w:sz w:val="28"/>
          <w:szCs w:val="28"/>
          <w:lang w:val="sr-Latn-RS" w:eastAsia="sr-Latn-RS"/>
        </w:rPr>
      </w:pPr>
      <w:r w:rsidRPr="00A30961">
        <w:rPr>
          <w:rFonts w:ascii="Cambria" w:eastAsia="Times New Roman" w:hAnsi="Cambria" w:cs="Arial"/>
          <w:b/>
          <w:bCs/>
          <w:kern w:val="36"/>
          <w:sz w:val="28"/>
          <w:szCs w:val="28"/>
          <w:lang w:val="sr-Latn-RS" w:eastAsia="sr-Latn-RS"/>
        </w:rPr>
        <w:t xml:space="preserve">El futuro </w:t>
      </w:r>
      <w:r w:rsidRPr="00A30961">
        <w:rPr>
          <w:rFonts w:ascii="Cambria" w:eastAsia="Times New Roman" w:hAnsi="Cambria" w:cs="Arial"/>
          <w:b/>
          <w:bCs/>
          <w:kern w:val="36"/>
          <w:sz w:val="28"/>
          <w:szCs w:val="28"/>
          <w:highlight w:val="yellow"/>
          <w:lang w:val="sr-Latn-RS" w:eastAsia="sr-Latn-RS"/>
        </w:rPr>
        <w:t>compuesto</w:t>
      </w:r>
      <w:r w:rsidRPr="00A30961">
        <w:rPr>
          <w:rFonts w:ascii="Cambria" w:eastAsia="Times New Roman" w:hAnsi="Cambria" w:cs="Arial"/>
          <w:b/>
          <w:bCs/>
          <w:kern w:val="36"/>
          <w:sz w:val="28"/>
          <w:szCs w:val="28"/>
          <w:lang w:val="sr-Latn-RS" w:eastAsia="sr-Latn-RS"/>
        </w:rPr>
        <w:t xml:space="preserve"> de indicativo</w:t>
      </w:r>
    </w:p>
    <w:p w14:paraId="5E48D6ED" w14:textId="77777777" w:rsidR="00A30961" w:rsidRPr="00A30961" w:rsidRDefault="00A30961" w:rsidP="00A30961">
      <w:pPr>
        <w:spacing w:before="450" w:after="150" w:line="240" w:lineRule="auto"/>
        <w:ind w:right="450"/>
        <w:outlineLvl w:val="1"/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  <w:t>La conjugación en futuro compuesto de indicativo</w:t>
      </w:r>
    </w:p>
    <w:p w14:paraId="2B6A1C2A" w14:textId="77777777" w:rsidR="00A30961" w:rsidRPr="00A30961" w:rsidRDefault="00A30961" w:rsidP="00A3096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Para </w:t>
      </w:r>
      <w:hyperlink r:id="rId5" w:tooltip="Conjugador de verbos en español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conjugar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un verbo en futuro compuesto se toma el verbo auxiliar </w:t>
      </w:r>
      <w:hyperlink r:id="rId6" w:tooltip="Los verbos haber y tener en español" w:history="1">
        <w:r w:rsidRPr="00A30961">
          <w:rPr>
            <w:rFonts w:ascii="Cambria" w:eastAsia="Times New Roman" w:hAnsi="Cambria" w:cs="Times New Roman"/>
            <w:i/>
            <w:iCs/>
            <w:sz w:val="24"/>
            <w:szCs w:val="24"/>
            <w:u w:val="single"/>
            <w:lang w:val="sr-Latn-RS" w:eastAsia="sr-Latn-RS"/>
          </w:rPr>
          <w:t>haber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en </w:t>
      </w:r>
      <w:hyperlink r:id="rId7" w:tooltip="El futuro simple de indicativo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futuro simple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y el </w:t>
      </w:r>
      <w:hyperlink r:id="rId8" w:tooltip="El participio y el gerundio en español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participio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del verbo principal.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694"/>
        <w:gridCol w:w="1302"/>
      </w:tblGrid>
      <w:tr w:rsidR="00A30961" w:rsidRPr="00A30961" w14:paraId="4D1533BE" w14:textId="77777777" w:rsidTr="007F73EF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0C73779" w14:textId="77777777" w:rsidR="00A30961" w:rsidRPr="00A30961" w:rsidRDefault="00A30961" w:rsidP="007F73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</w:pPr>
            <w:r w:rsidRPr="00A30961"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  <w:t>Persona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5A7E9FC" w14:textId="77777777" w:rsidR="00A30961" w:rsidRPr="00A30961" w:rsidRDefault="00A30961" w:rsidP="007F73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</w:pPr>
            <w:r w:rsidRPr="00A30961"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  <w:t>Verbo auxiliar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C837E5" w14:textId="77777777" w:rsidR="00A30961" w:rsidRPr="00A30961" w:rsidRDefault="00A30961" w:rsidP="007F73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  <w:t>Participio</w:t>
            </w:r>
          </w:p>
        </w:tc>
      </w:tr>
      <w:tr w:rsidR="00A30961" w:rsidRPr="00A30961" w14:paraId="7FCD5B08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6EDAE9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yo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D10325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habré</w:t>
            </w:r>
          </w:p>
        </w:tc>
        <w:tc>
          <w:tcPr>
            <w:tcW w:w="0" w:type="auto"/>
            <w:vMerge w:val="restart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728EDC" w14:textId="77777777" w:rsidR="00A30961" w:rsidRPr="00A30961" w:rsidRDefault="00A30961" w:rsidP="007F73EF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hablado</w:t>
            </w:r>
          </w:p>
          <w:p w14:paraId="52DF87C1" w14:textId="77777777" w:rsidR="00A30961" w:rsidRPr="00A30961" w:rsidRDefault="00A30961" w:rsidP="007F73EF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aprendido</w:t>
            </w:r>
          </w:p>
          <w:p w14:paraId="6467DE70" w14:textId="77777777" w:rsidR="00A30961" w:rsidRPr="00A30961" w:rsidRDefault="00A30961" w:rsidP="007F73EF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vivido</w:t>
            </w:r>
          </w:p>
        </w:tc>
      </w:tr>
      <w:tr w:rsidR="00A30961" w:rsidRPr="00A30961" w14:paraId="5EF10BF2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A34C6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tú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754F0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habrás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14:paraId="7FC26030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134911D3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641C27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él/ella/usted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98EAD1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habrá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14:paraId="34754E49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1EAC6818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3D942E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nosotros/-as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6AA252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habremos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14:paraId="53E1F622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7851DC69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223037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vosotros/-as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A0A378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habréis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14:paraId="0EAC053E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36272E83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818D85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ellos/ellas/ustedes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F1E61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habrán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14:paraId="04DD3AD8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</w:tbl>
    <w:p w14:paraId="18301A5B" w14:textId="77777777" w:rsidR="00A30961" w:rsidRPr="00A30961" w:rsidRDefault="00A30961" w:rsidP="00A30961">
      <w:pPr>
        <w:shd w:val="clear" w:color="auto" w:fill="0061AA"/>
        <w:spacing w:after="225" w:line="240" w:lineRule="auto"/>
        <w:outlineLvl w:val="2"/>
        <w:rPr>
          <w:rFonts w:ascii="Cambria" w:eastAsia="Times New Roman" w:hAnsi="Cambria" w:cs="Arial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Arial"/>
          <w:sz w:val="24"/>
          <w:szCs w:val="24"/>
          <w:highlight w:val="cyan"/>
          <w:lang w:val="sr-Latn-RS" w:eastAsia="sr-Latn-RS"/>
        </w:rPr>
        <w:t>Verbos reflexivos</w:t>
      </w:r>
    </w:p>
    <w:p w14:paraId="086FC278" w14:textId="77777777" w:rsidR="00A30961" w:rsidRPr="00A30961" w:rsidRDefault="00A30961" w:rsidP="00A30961">
      <w:pPr>
        <w:shd w:val="clear" w:color="auto" w:fill="FDFD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En el caso de los </w:t>
      </w:r>
      <w:hyperlink r:id="rId9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v</w:t>
        </w:r>
        <w:r w:rsidRPr="00A30961">
          <w:rPr>
            <w:rFonts w:ascii="Cambria" w:eastAsia="Times New Roman" w:hAnsi="Cambria" w:cs="Times New Roman"/>
            <w:b/>
            <w:bCs/>
            <w:sz w:val="24"/>
            <w:szCs w:val="24"/>
            <w:u w:val="single"/>
            <w:lang w:val="sr-Latn-RS" w:eastAsia="sr-Latn-RS"/>
          </w:rPr>
          <w:t>erbos reflexivos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, el </w:t>
      </w:r>
      <w:hyperlink r:id="rId10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pronombre reflexivo </w:t>
        </w:r>
        <w:r w:rsidRPr="00A30961">
          <w:rPr>
            <w:rFonts w:ascii="Cambria" w:eastAsia="Times New Roman" w:hAnsi="Cambria" w:cs="Times New Roman"/>
            <w:i/>
            <w:iCs/>
            <w:sz w:val="24"/>
            <w:szCs w:val="24"/>
            <w:u w:val="single"/>
            <w:lang w:val="sr-Latn-RS" w:eastAsia="sr-Latn-RS"/>
          </w:rPr>
          <w:t>(me, te, se, nos, os, se)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precede siempre al verbo auxiliar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 haber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</w:t>
      </w:r>
    </w:p>
    <w:p w14:paraId="6395A44B" w14:textId="77777777" w:rsidR="00A30961" w:rsidRPr="00A30961" w:rsidRDefault="00A30961" w:rsidP="00A30961">
      <w:pPr>
        <w:shd w:val="clear" w:color="auto" w:fill="FDFDFF"/>
        <w:spacing w:before="12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(Yo) </w:t>
      </w:r>
      <w:r w:rsidRPr="00A30961">
        <w:rPr>
          <w:rFonts w:ascii="Cambria" w:eastAsia="Times New Roman" w:hAnsi="Cambria" w:cs="Times New Roman"/>
          <w:sz w:val="24"/>
          <w:szCs w:val="24"/>
          <w:u w:val="single"/>
          <w:lang w:val="sr-Latn-RS" w:eastAsia="sr-Latn-RS"/>
        </w:rPr>
        <w:t>me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habré olvidado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las llaves en casa.</w:t>
      </w:r>
    </w:p>
    <w:p w14:paraId="120200A9" w14:textId="77777777" w:rsidR="00A30961" w:rsidRPr="00A30961" w:rsidRDefault="00A30961" w:rsidP="00A30961">
      <w:pPr>
        <w:spacing w:before="225" w:after="120" w:line="240" w:lineRule="auto"/>
        <w:ind w:right="450"/>
        <w:outlineLvl w:val="2"/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  <w:t>El participio</w:t>
      </w:r>
    </w:p>
    <w:p w14:paraId="71E00C90" w14:textId="77777777" w:rsidR="00A30961" w:rsidRPr="00A30961" w:rsidRDefault="00A30961" w:rsidP="00A3096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El </w:t>
      </w:r>
      <w:hyperlink r:id="rId11" w:tooltip="El participio y el gerundio en español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participio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en español se obtiene quitando las terminaciones del </w:t>
      </w:r>
      <w:hyperlink r:id="rId12" w:tooltip="El infinitivo en español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infinitivo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-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ar, -er, -ir,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y añadiendo -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ado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o -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ido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a la raíz a los verbos acabados en -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ar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y -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er/-ir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, respectivamente.</w:t>
      </w:r>
    </w:p>
    <w:p w14:paraId="3B4EE0DB" w14:textId="77777777" w:rsidR="00A30961" w:rsidRPr="00A30961" w:rsidRDefault="00A30961" w:rsidP="00A30961">
      <w:pPr>
        <w:spacing w:after="0" w:line="336" w:lineRule="atLeast"/>
        <w:ind w:left="75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Ejemplo:</w:t>
      </w:r>
      <w:r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 xml:space="preserve">   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hablar 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–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hablado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          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aprender 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–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aprendido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                  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vivir - vivido</w:t>
      </w:r>
    </w:p>
    <w:p w14:paraId="5C1504CD" w14:textId="3C83E8BE" w:rsidR="00A30961" w:rsidRPr="00A30961" w:rsidRDefault="00A30961" w:rsidP="00A3096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Algunos participios 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llevan tilde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</w:t>
      </w:r>
    </w:p>
    <w:p w14:paraId="2D66251C" w14:textId="77777777" w:rsidR="00A30961" w:rsidRPr="00A30961" w:rsidRDefault="00A30961" w:rsidP="00A309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Cuando la raíz de un verbo acaba en vocal, la 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i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de la terminación </w:t>
      </w: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-ido 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del participio debe acentuarse. Así se indica que la vocal de la raíz del verbo y la de la terminación son independientes y no forman un diptongo.</w:t>
      </w:r>
    </w:p>
    <w:p w14:paraId="42AA6795" w14:textId="77777777" w:rsidR="00A30961" w:rsidRDefault="00A30961" w:rsidP="00A30961">
      <w:pPr>
        <w:spacing w:before="120"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Ejemplo: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       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leer – l</w:t>
      </w:r>
      <w:r w:rsidRPr="00A30961">
        <w:rPr>
          <w:rFonts w:ascii="Cambria" w:eastAsia="Times New Roman" w:hAnsi="Cambria" w:cs="Times New Roman"/>
          <w:sz w:val="24"/>
          <w:szCs w:val="24"/>
          <w:u w:val="single"/>
          <w:lang w:val="sr-Latn-RS" w:eastAsia="sr-Latn-RS"/>
        </w:rPr>
        <w:t>eí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do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ab/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traer </w:t>
      </w:r>
      <w:r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–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tr</w:t>
      </w:r>
      <w:r w:rsidRPr="00A30961">
        <w:rPr>
          <w:rFonts w:ascii="Cambria" w:eastAsia="Times New Roman" w:hAnsi="Cambria" w:cs="Times New Roman"/>
          <w:sz w:val="24"/>
          <w:szCs w:val="24"/>
          <w:u w:val="single"/>
          <w:lang w:val="sr-Latn-RS" w:eastAsia="sr-Latn-RS"/>
        </w:rPr>
        <w:t>aí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do</w:t>
      </w:r>
    </w:p>
    <w:p w14:paraId="1E5492C0" w14:textId="77777777" w:rsidR="00A30961" w:rsidRPr="00A30961" w:rsidRDefault="00A30961" w:rsidP="00A30961">
      <w:pPr>
        <w:spacing w:before="120"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</w:p>
    <w:p w14:paraId="2D8E9E80" w14:textId="77777777" w:rsidR="00A30961" w:rsidRPr="00A30961" w:rsidRDefault="00A30961" w:rsidP="00A30961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Algunos verbos en español tienen dos participios: uno regular y uno </w:t>
      </w:r>
      <w:r w:rsidRPr="00A30961">
        <w:rPr>
          <w:rFonts w:ascii="Cambria" w:eastAsia="Times New Roman" w:hAnsi="Cambria" w:cs="Times New Roman"/>
          <w:b/>
          <w:bCs/>
          <w:sz w:val="24"/>
          <w:szCs w:val="24"/>
          <w:lang w:val="sr-Latn-RS" w:eastAsia="sr-Latn-RS"/>
        </w:rPr>
        <w:t>irregular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 Otros verbos pueden tener además dos participios irregulares. Se trata en todo caso de participios aceptados por la RAE, y pueden utilizarse indistintamente, pues son correctos. La tabla siguiente recoge los verbos más frecuentes de este tipo.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2209"/>
        <w:gridCol w:w="2043"/>
      </w:tblGrid>
      <w:tr w:rsidR="00A30961" w:rsidRPr="00A30961" w14:paraId="096C015E" w14:textId="77777777" w:rsidTr="007F73EF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3636AAB" w14:textId="77777777" w:rsidR="00A30961" w:rsidRPr="00A30961" w:rsidRDefault="00A30961" w:rsidP="007F73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</w:pPr>
            <w:r w:rsidRPr="00A30961"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  <w:t>Verbo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7FFF79E" w14:textId="77777777" w:rsidR="00A30961" w:rsidRPr="00A30961" w:rsidRDefault="00A30961" w:rsidP="007F73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</w:pPr>
            <w:r w:rsidRPr="00A30961"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  <w:t>Participio irregular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1CB258B" w14:textId="77777777" w:rsidR="00A30961" w:rsidRPr="00A30961" w:rsidRDefault="00A30961" w:rsidP="007F73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Arial"/>
                <w:sz w:val="24"/>
                <w:szCs w:val="24"/>
                <w:highlight w:val="cyan"/>
                <w:lang w:val="sr-Latn-RS" w:eastAsia="sr-Latn-RS"/>
              </w:rPr>
              <w:t>Participio regular</w:t>
            </w:r>
          </w:p>
        </w:tc>
      </w:tr>
      <w:tr w:rsidR="00A30961" w:rsidRPr="00A30961" w14:paraId="1CA4FA50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7D2BA6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abrir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003122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abierto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69B72D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533A08C4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23950D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decir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19B9DC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dicho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FC1839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15E6B774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6F1AAC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escribir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5F1FA9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escrito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4E74E2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56F220D3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189D34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hacer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53B957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hecho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FA3C8F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54CB6F18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E227A1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freír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171151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frito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005BB8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freído</w:t>
            </w:r>
          </w:p>
        </w:tc>
      </w:tr>
      <w:tr w:rsidR="00A30961" w:rsidRPr="00A30961" w14:paraId="150A5B95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71CFFA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imprimir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445EA4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impreso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EFBBF3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imprimido</w:t>
            </w:r>
          </w:p>
        </w:tc>
      </w:tr>
      <w:tr w:rsidR="00A30961" w:rsidRPr="00A30961" w14:paraId="298BB7A7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6811CF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morir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801242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muerto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494293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5B0E61C8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11489F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poner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1BFC7D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puesto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B223A5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26F81A43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CA24A0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proveer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EBE856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provisto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3D1FC2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proveído</w:t>
            </w:r>
          </w:p>
        </w:tc>
      </w:tr>
      <w:tr w:rsidR="00A30961" w:rsidRPr="00A30961" w14:paraId="30102024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144C71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suscribir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C54533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suscrito/suscripto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FC6735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1681283D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ADD9C8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ver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88C7E7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visto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69BCE9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A30961" w:rsidRPr="00A30961" w14:paraId="100517A6" w14:textId="77777777" w:rsidTr="007F73E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F16DB8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volver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0B2994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A30961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vuelto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46BE74" w14:textId="77777777" w:rsidR="00A30961" w:rsidRPr="00A30961" w:rsidRDefault="00A30961" w:rsidP="007F73E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</w:tbl>
    <w:p w14:paraId="2E68F4ED" w14:textId="77777777" w:rsidR="00A30961" w:rsidRDefault="00A30961" w:rsidP="00A30961">
      <w:pPr>
        <w:spacing w:before="225" w:after="90" w:line="240" w:lineRule="auto"/>
        <w:ind w:right="450"/>
        <w:outlineLvl w:val="3"/>
        <w:rPr>
          <w:rFonts w:ascii="Cambria" w:eastAsia="Times New Roman" w:hAnsi="Cambria" w:cs="Arial"/>
          <w:sz w:val="24"/>
          <w:szCs w:val="24"/>
          <w:lang w:val="sr-Latn-RS" w:eastAsia="sr-Latn-RS"/>
        </w:rPr>
      </w:pPr>
    </w:p>
    <w:p w14:paraId="0B88F5BA" w14:textId="77777777" w:rsidR="00A30961" w:rsidRPr="00A30961" w:rsidRDefault="00A30961" w:rsidP="00A30961">
      <w:pPr>
        <w:spacing w:before="225" w:after="90" w:line="240" w:lineRule="auto"/>
        <w:ind w:right="450"/>
        <w:outlineLvl w:val="3"/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Arial"/>
          <w:sz w:val="24"/>
          <w:szCs w:val="24"/>
          <w:lang w:val="sr-Latn-RS" w:eastAsia="sr-Latn-RS"/>
        </w:rPr>
        <w:t xml:space="preserve">Verbos </w:t>
      </w:r>
      <w:r w:rsidRPr="00A30961"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  <w:t>irregulares derivados</w:t>
      </w:r>
    </w:p>
    <w:p w14:paraId="20479AF1" w14:textId="77777777" w:rsidR="00A30961" w:rsidRPr="00A30961" w:rsidRDefault="00A30961" w:rsidP="00A30961">
      <w:pPr>
        <w:spacing w:after="0" w:line="336" w:lineRule="atLeast"/>
        <w:ind w:left="75"/>
        <w:jc w:val="right"/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:</w:t>
      </w:r>
    </w:p>
    <w:p w14:paraId="760FD621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encubrir → encubierto</w:t>
      </w:r>
    </w:p>
    <w:p w14:paraId="5896B43C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descubrir → descubierto</w:t>
      </w:r>
    </w:p>
    <w:p w14:paraId="288D5291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componer → compuesto</w:t>
      </w:r>
    </w:p>
    <w:p w14:paraId="50A54650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posponer → pospuesto</w:t>
      </w:r>
    </w:p>
    <w:p w14:paraId="6F874965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proponer → propuesto</w:t>
      </w:r>
    </w:p>
    <w:p w14:paraId="34179BD5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revolver → revuelto</w:t>
      </w:r>
    </w:p>
    <w:p w14:paraId="08C202D7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resolver → resuelto</w:t>
      </w:r>
    </w:p>
    <w:p w14:paraId="15F39806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devolver → devuelto</w:t>
      </w:r>
    </w:p>
    <w:p w14:paraId="3D1BCE36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deshacer → deshecho</w:t>
      </w:r>
    </w:p>
    <w:p w14:paraId="6EC2B1A6" w14:textId="77777777" w:rsidR="00A30961" w:rsidRPr="00A30961" w:rsidRDefault="00A30961" w:rsidP="00A30961">
      <w:pPr>
        <w:spacing w:after="0" w:line="336" w:lineRule="atLeast"/>
        <w:ind w:left="720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prever → previsto</w:t>
      </w:r>
    </w:p>
    <w:p w14:paraId="3E262ACF" w14:textId="77777777" w:rsidR="00A30961" w:rsidRPr="00A30961" w:rsidRDefault="00A30961" w:rsidP="00A30961">
      <w:pPr>
        <w:shd w:val="clear" w:color="auto" w:fill="FFFFFF"/>
        <w:spacing w:after="100" w:afterAutospacing="1" w:line="240" w:lineRule="auto"/>
        <w:outlineLvl w:val="3"/>
        <w:rPr>
          <w:rFonts w:ascii="Cambria" w:eastAsia="Times New Roman" w:hAnsi="Cambria" w:cs="Segoe UI"/>
          <w:b/>
          <w:bCs/>
          <w:sz w:val="24"/>
          <w:szCs w:val="24"/>
          <w:lang w:val="sr-Latn-RS" w:eastAsia="sr-Latn-RS"/>
        </w:rPr>
      </w:pPr>
    </w:p>
    <w:p w14:paraId="59452AA1" w14:textId="77777777" w:rsidR="00A30961" w:rsidRPr="00A30961" w:rsidRDefault="00A30961" w:rsidP="00A30961">
      <w:pPr>
        <w:rPr>
          <w:rFonts w:ascii="Cambria" w:hAnsi="Cambria"/>
          <w:sz w:val="24"/>
          <w:szCs w:val="24"/>
          <w:lang w:val="sr-Latn-RS"/>
        </w:rPr>
      </w:pPr>
    </w:p>
    <w:p w14:paraId="37B5A1E1" w14:textId="77777777" w:rsidR="00A30961" w:rsidRDefault="00A30961" w:rsidP="00CB0C0F">
      <w:pPr>
        <w:spacing w:before="450" w:after="150" w:line="240" w:lineRule="auto"/>
        <w:ind w:right="450"/>
        <w:outlineLvl w:val="1"/>
        <w:rPr>
          <w:rFonts w:ascii="Cambria" w:hAnsi="Cambria"/>
          <w:sz w:val="24"/>
          <w:szCs w:val="24"/>
        </w:rPr>
      </w:pPr>
    </w:p>
    <w:p w14:paraId="56CD2F4D" w14:textId="77777777" w:rsidR="00A30961" w:rsidRDefault="00A30961" w:rsidP="00CB0C0F">
      <w:pPr>
        <w:spacing w:before="450" w:after="150" w:line="240" w:lineRule="auto"/>
        <w:ind w:right="450"/>
        <w:outlineLvl w:val="1"/>
        <w:rPr>
          <w:rFonts w:ascii="Cambria" w:hAnsi="Cambria"/>
          <w:sz w:val="24"/>
          <w:szCs w:val="24"/>
        </w:rPr>
      </w:pPr>
    </w:p>
    <w:p w14:paraId="465E3CF4" w14:textId="4E0FFF97" w:rsidR="00CB0C0F" w:rsidRPr="00A30961" w:rsidRDefault="00CB0C0F" w:rsidP="00CB0C0F">
      <w:pPr>
        <w:spacing w:before="450" w:after="150" w:line="240" w:lineRule="auto"/>
        <w:ind w:right="450"/>
        <w:outlineLvl w:val="1"/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  <w:t>Introducción</w:t>
      </w:r>
    </w:p>
    <w:p w14:paraId="285538E1" w14:textId="77777777" w:rsidR="00CB0C0F" w:rsidRPr="00A30961" w:rsidRDefault="00CB0C0F" w:rsidP="00CB0C0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El futuro compuesto, o futuro perfecto, de indicativo se utiliza en español para expresar una </w:t>
      </w:r>
      <w:r w:rsidRPr="00A30961">
        <w:rPr>
          <w:rFonts w:ascii="Cambria" w:eastAsia="Times New Roman" w:hAnsi="Cambria" w:cs="Times New Roman"/>
          <w:b/>
          <w:bCs/>
          <w:sz w:val="24"/>
          <w:szCs w:val="24"/>
          <w:lang w:val="sr-Latn-RS" w:eastAsia="sr-Latn-RS"/>
        </w:rPr>
        <w:t>acción venidera que habrá concluido antes que otra acción también futura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. También puede expresar la </w:t>
      </w:r>
      <w:r w:rsidRPr="00A30961">
        <w:rPr>
          <w:rFonts w:ascii="Cambria" w:eastAsia="Times New Roman" w:hAnsi="Cambria" w:cs="Times New Roman"/>
          <w:b/>
          <w:bCs/>
          <w:sz w:val="24"/>
          <w:szCs w:val="24"/>
          <w:lang w:val="sr-Latn-RS" w:eastAsia="sr-Latn-RS"/>
        </w:rPr>
        <w:t>suposición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 xml:space="preserve"> de que una acción habría acontecido en el </w:t>
      </w:r>
      <w:hyperlink r:id="rId13" w:tooltip="El pretérito indefinido de indicativo" w:history="1">
        <w:r w:rsidRPr="00A30961">
          <w:rPr>
            <w:rFonts w:ascii="Cambria" w:eastAsia="Times New Roman" w:hAnsi="Cambria" w:cs="Times New Roman"/>
            <w:sz w:val="24"/>
            <w:szCs w:val="24"/>
            <w:u w:val="single"/>
            <w:lang w:val="sr-Latn-RS" w:eastAsia="sr-Latn-RS"/>
          </w:rPr>
          <w:t>pasado</w:t>
        </w:r>
      </w:hyperlink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.</w:t>
      </w:r>
    </w:p>
    <w:p w14:paraId="47526A7E" w14:textId="77777777" w:rsidR="00CB0C0F" w:rsidRPr="00A30961" w:rsidRDefault="00CB0C0F" w:rsidP="00CB0C0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noProof/>
          <w:sz w:val="24"/>
          <w:szCs w:val="24"/>
        </w:rPr>
        <w:drawing>
          <wp:inline distT="0" distB="0" distL="0" distR="0" wp14:anchorId="534E3631" wp14:editId="7A81E896">
            <wp:extent cx="229362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31ED" w14:textId="0529C159" w:rsidR="00CB0C0F" w:rsidRPr="00A30961" w:rsidRDefault="00CB0C0F" w:rsidP="00CB0C0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>—¿Por qué está desmontando su bici Jorge?</w:t>
      </w:r>
      <w:r w:rsid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 xml:space="preserve">  </w:t>
      </w:r>
    </w:p>
    <w:p w14:paraId="17A415E2" w14:textId="77777777" w:rsidR="00CB0C0F" w:rsidRPr="00A30961" w:rsidRDefault="00CB0C0F" w:rsidP="00CB0C0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>—</w:t>
      </w:r>
      <w:r w:rsidRPr="00A30961">
        <w:rPr>
          <w:rFonts w:ascii="Cambria" w:eastAsia="Times New Roman" w:hAnsi="Cambria" w:cs="Times New Roman"/>
          <w:sz w:val="24"/>
          <w:szCs w:val="24"/>
          <w:u w:val="single"/>
          <w:lang w:val="es-ES" w:eastAsia="sr-Latn-RS"/>
        </w:rPr>
        <w:t>Se habrá caído</w:t>
      </w:r>
      <w:r w:rsidRP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> de la bicicleta o </w:t>
      </w:r>
      <w:r w:rsidRPr="00A30961">
        <w:rPr>
          <w:rFonts w:ascii="Cambria" w:eastAsia="Times New Roman" w:hAnsi="Cambria" w:cs="Times New Roman"/>
          <w:sz w:val="24"/>
          <w:szCs w:val="24"/>
          <w:u w:val="single"/>
          <w:lang w:val="es-ES" w:eastAsia="sr-Latn-RS"/>
        </w:rPr>
        <w:t>habrá tenido</w:t>
      </w:r>
      <w:r w:rsidRP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> una avería.</w:t>
      </w:r>
    </w:p>
    <w:p w14:paraId="0CE84F34" w14:textId="77777777" w:rsidR="00CB0C0F" w:rsidRPr="00A30961" w:rsidRDefault="00CB0C0F" w:rsidP="00CB0C0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>—¡Oh, no! En una hora queríamos dar una vuelta en bici.</w:t>
      </w:r>
    </w:p>
    <w:p w14:paraId="47333809" w14:textId="77777777" w:rsidR="00CB0C0F" w:rsidRPr="00A30961" w:rsidRDefault="00CB0C0F" w:rsidP="00CB0C0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>—¡No te preocupes! Para entonces ya la </w:t>
      </w:r>
      <w:r w:rsidRPr="00A30961">
        <w:rPr>
          <w:rFonts w:ascii="Cambria" w:eastAsia="Times New Roman" w:hAnsi="Cambria" w:cs="Times New Roman"/>
          <w:sz w:val="24"/>
          <w:szCs w:val="24"/>
          <w:u w:val="single"/>
          <w:lang w:val="es-ES" w:eastAsia="sr-Latn-RS"/>
        </w:rPr>
        <w:t>habrá reparado</w:t>
      </w:r>
      <w:r w:rsidRPr="00A30961">
        <w:rPr>
          <w:rFonts w:ascii="Cambria" w:eastAsia="Times New Roman" w:hAnsi="Cambria" w:cs="Times New Roman"/>
          <w:sz w:val="24"/>
          <w:szCs w:val="24"/>
          <w:lang w:val="es-ES" w:eastAsia="sr-Latn-RS"/>
        </w:rPr>
        <w:t>.</w:t>
      </w:r>
    </w:p>
    <w:p w14:paraId="12F98950" w14:textId="77777777" w:rsidR="00CB0C0F" w:rsidRPr="00A30961" w:rsidRDefault="00CB0C0F" w:rsidP="00CB0C0F">
      <w:pPr>
        <w:spacing w:before="450" w:after="150" w:line="240" w:lineRule="auto"/>
        <w:ind w:right="450"/>
        <w:outlineLvl w:val="1"/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Arial"/>
          <w:b/>
          <w:bCs/>
          <w:sz w:val="24"/>
          <w:szCs w:val="24"/>
          <w:lang w:val="sr-Latn-RS" w:eastAsia="sr-Latn-RS"/>
        </w:rPr>
        <w:t>El uso del futuro compuesto de indicativo en español</w:t>
      </w:r>
    </w:p>
    <w:p w14:paraId="0A1585F3" w14:textId="77777777" w:rsidR="00CB0C0F" w:rsidRPr="00A30961" w:rsidRDefault="00CB0C0F" w:rsidP="00CB0C0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El futuro compuesto se emplea en español para expresar:</w:t>
      </w:r>
    </w:p>
    <w:p w14:paraId="43BA87C5" w14:textId="77777777" w:rsidR="00A97B42" w:rsidRDefault="00CB0C0F" w:rsidP="002D5EA6">
      <w:pPr>
        <w:numPr>
          <w:ilvl w:val="0"/>
          <w:numId w:val="7"/>
        </w:numPr>
        <w:spacing w:before="120" w:after="0" w:line="336" w:lineRule="atLeast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que una acción futuro se completará antes de un momento dado que se indica a través de una referencia temporal.</w:t>
      </w:r>
    </w:p>
    <w:p w14:paraId="7772F3B3" w14:textId="46B909D2" w:rsidR="00CB0C0F" w:rsidRPr="00A97B42" w:rsidRDefault="00CB0C0F" w:rsidP="00A97B42">
      <w:pPr>
        <w:spacing w:before="120" w:after="0" w:line="336" w:lineRule="atLeast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Jorge salió muy temprano con la bicicleta. Para la </w:t>
      </w:r>
      <w:r w:rsidRPr="00A97B42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hora de comer</w:t>
      </w:r>
      <w:r w:rsidRP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, </w:t>
      </w:r>
      <w:r w:rsidRPr="00A97B42">
        <w:rPr>
          <w:rFonts w:ascii="Cambria" w:eastAsia="Times New Roman" w:hAnsi="Cambria" w:cs="Times New Roman"/>
          <w:sz w:val="24"/>
          <w:szCs w:val="24"/>
          <w:u w:val="single"/>
          <w:lang w:val="sr-Latn-RS" w:eastAsia="sr-Latn-RS"/>
        </w:rPr>
        <w:t>habrá vuelto</w:t>
      </w:r>
      <w:r w:rsidRP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a casa.</w:t>
      </w:r>
    </w:p>
    <w:p w14:paraId="33CBEDCC" w14:textId="77777777" w:rsidR="00A97B42" w:rsidRDefault="00CB0C0F" w:rsidP="00BE0E02">
      <w:pPr>
        <w:numPr>
          <w:ilvl w:val="0"/>
          <w:numId w:val="7"/>
        </w:numPr>
        <w:spacing w:before="120" w:after="0" w:line="336" w:lineRule="atLeast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una suposición sobre el pasado;</w:t>
      </w:r>
    </w:p>
    <w:p w14:paraId="3EEE29AB" w14:textId="445B6D03" w:rsidR="00CB0C0F" w:rsidRPr="00A30961" w:rsidRDefault="00CB0C0F" w:rsidP="00A97B42">
      <w:pPr>
        <w:spacing w:before="120" w:after="0" w:line="336" w:lineRule="atLeast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97B42">
        <w:rPr>
          <w:rFonts w:ascii="Cambria" w:eastAsia="Times New Roman" w:hAnsi="Cambria" w:cs="Times New Roman"/>
          <w:sz w:val="24"/>
          <w:szCs w:val="24"/>
          <w:u w:val="single"/>
          <w:lang w:val="sr-Latn-RS" w:eastAsia="sr-Latn-RS"/>
        </w:rPr>
        <w:t>Se habrá caído</w:t>
      </w:r>
      <w:r w:rsidRP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de la bicicleta.</w:t>
      </w:r>
      <w:r w:rsid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ab/>
      </w:r>
      <w:r w:rsid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ab/>
      </w:r>
      <w:r w:rsid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ab/>
      </w:r>
      <w:r w:rsidR="00A97B42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ab/>
      </w:r>
      <w:r w:rsidRPr="00A30961">
        <w:rPr>
          <w:rFonts w:ascii="Cambria" w:eastAsia="Times New Roman" w:hAnsi="Cambria" w:cs="Times New Roman"/>
          <w:sz w:val="24"/>
          <w:szCs w:val="24"/>
          <w:u w:val="single"/>
          <w:lang w:val="sr-Latn-RS" w:eastAsia="sr-Latn-RS"/>
        </w:rPr>
        <w:t>Habrá tenido</w:t>
      </w: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una avería.</w:t>
      </w:r>
    </w:p>
    <w:p w14:paraId="51C1566B" w14:textId="77777777" w:rsidR="00CB0C0F" w:rsidRPr="00A30961" w:rsidRDefault="00CB0C0F" w:rsidP="00CB0C0F">
      <w:pPr>
        <w:numPr>
          <w:ilvl w:val="0"/>
          <w:numId w:val="8"/>
        </w:numPr>
        <w:spacing w:before="75" w:after="180" w:line="240" w:lineRule="auto"/>
        <w:rPr>
          <w:rFonts w:ascii="Cambria" w:eastAsia="Times New Roman" w:hAnsi="Cambria" w:cs="Times New Roman"/>
          <w:sz w:val="24"/>
          <w:szCs w:val="24"/>
          <w:lang w:val="sr-Latn-RS" w:eastAsia="sr-Latn-RS"/>
        </w:rPr>
      </w:pPr>
      <w:r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una suposición o conjetura sobre el futuro.</w:t>
      </w:r>
    </w:p>
    <w:p w14:paraId="55F2927C" w14:textId="46A5F3EE" w:rsidR="00CB0C0F" w:rsidRPr="00A97B42" w:rsidRDefault="00A97B42" w:rsidP="00A97B42">
      <w:pPr>
        <w:spacing w:after="0" w:line="336" w:lineRule="atLeast"/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¡</w:t>
      </w:r>
      <w:r w:rsidR="00CB0C0F"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La semana que viene va de excursión con unos amigos. Para</w:t>
      </w:r>
      <w:r w:rsidR="00CB0C0F" w:rsidRPr="00A30961">
        <w:rPr>
          <w:rFonts w:ascii="Cambria" w:eastAsia="Times New Roman" w:hAnsi="Cambria" w:cs="Times New Roman"/>
          <w:i/>
          <w:iCs/>
          <w:sz w:val="24"/>
          <w:szCs w:val="24"/>
          <w:lang w:val="sr-Latn-RS" w:eastAsia="sr-Latn-RS"/>
        </w:rPr>
        <w:t> entonces</w:t>
      </w:r>
      <w:r w:rsidR="00CB0C0F"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</w:t>
      </w:r>
      <w:r w:rsidR="00CB0C0F" w:rsidRPr="00A30961">
        <w:rPr>
          <w:rFonts w:ascii="Cambria" w:eastAsia="Times New Roman" w:hAnsi="Cambria" w:cs="Times New Roman"/>
          <w:sz w:val="24"/>
          <w:szCs w:val="24"/>
          <w:u w:val="single"/>
          <w:lang w:val="sr-Latn-RS" w:eastAsia="sr-Latn-RS"/>
        </w:rPr>
        <w:t>habrá reparado</w:t>
      </w:r>
      <w:r w:rsidR="00CB0C0F" w:rsidRPr="00A30961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 la avería.</w:t>
      </w:r>
    </w:p>
    <w:p w14:paraId="175389DA" w14:textId="0B7092E7" w:rsidR="00865188" w:rsidRPr="00A30961" w:rsidRDefault="00A97B42" w:rsidP="00A97B42">
      <w:pPr>
        <w:jc w:val="right"/>
        <w:rPr>
          <w:rFonts w:ascii="Cambria" w:hAnsi="Cambria"/>
          <w:sz w:val="24"/>
          <w:szCs w:val="24"/>
          <w:lang w:val="sr-Latn-RS"/>
        </w:rPr>
      </w:pPr>
      <w:hyperlink r:id="rId15" w:history="1">
        <w:r w:rsidR="00037BAA" w:rsidRPr="00A30961">
          <w:rPr>
            <w:rStyle w:val="Hyperlink"/>
            <w:rFonts w:ascii="Cambria" w:hAnsi="Cambria"/>
            <w:color w:val="auto"/>
            <w:sz w:val="24"/>
            <w:szCs w:val="24"/>
            <w:lang w:val="sr-Latn-RS"/>
          </w:rPr>
          <w:t>https://burbujadelespanol.com/futuro-simple-espanol/</w:t>
        </w:r>
      </w:hyperlink>
    </w:p>
    <w:p w14:paraId="64E3DB4A" w14:textId="77777777" w:rsidR="00037BAA" w:rsidRPr="00A30961" w:rsidRDefault="00037BAA" w:rsidP="00D00734">
      <w:pPr>
        <w:rPr>
          <w:rFonts w:ascii="Cambria" w:hAnsi="Cambria"/>
          <w:sz w:val="24"/>
          <w:szCs w:val="24"/>
          <w:lang w:val="sr-Latn-RS"/>
        </w:rPr>
      </w:pPr>
    </w:p>
    <w:p w14:paraId="78C06BBA" w14:textId="589138C6" w:rsidR="00037BAA" w:rsidRPr="00A97B42" w:rsidRDefault="00037BAA" w:rsidP="00D00734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A97B42">
        <w:rPr>
          <w:rFonts w:ascii="Cambria" w:hAnsi="Cambria"/>
          <w:b/>
          <w:bCs/>
          <w:sz w:val="24"/>
          <w:szCs w:val="24"/>
          <w:lang w:val="sr-Latn-RS"/>
        </w:rPr>
        <w:t>mañana leeré el libro</w:t>
      </w:r>
    </w:p>
    <w:p w14:paraId="39A70C57" w14:textId="68C518ED" w:rsidR="00037BAA" w:rsidRPr="00A97B42" w:rsidRDefault="00037BAA" w:rsidP="00D00734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A97B42">
        <w:rPr>
          <w:rFonts w:ascii="Cambria" w:hAnsi="Cambria"/>
          <w:b/>
          <w:bCs/>
          <w:sz w:val="24"/>
          <w:szCs w:val="24"/>
          <w:lang w:val="sr-Latn-RS"/>
        </w:rPr>
        <w:t>mañana habré leído el libro</w:t>
      </w:r>
    </w:p>
    <w:p w14:paraId="0802A6C9" w14:textId="6C5A26DE" w:rsidR="00037BAA" w:rsidRPr="00A97B42" w:rsidRDefault="00037BAA" w:rsidP="00D00734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A97B42">
        <w:rPr>
          <w:rFonts w:ascii="Cambria" w:hAnsi="Cambria"/>
          <w:b/>
          <w:bCs/>
          <w:sz w:val="24"/>
          <w:szCs w:val="24"/>
          <w:lang w:val="sr-Latn-RS"/>
        </w:rPr>
        <w:t>mañana voy a leer el libro</w:t>
      </w:r>
    </w:p>
    <w:sectPr w:rsidR="00037BAA" w:rsidRPr="00A9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AE7"/>
    <w:multiLevelType w:val="multilevel"/>
    <w:tmpl w:val="DF0C6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7FE1B39"/>
    <w:multiLevelType w:val="multilevel"/>
    <w:tmpl w:val="2A80B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06012F"/>
    <w:multiLevelType w:val="multilevel"/>
    <w:tmpl w:val="4D14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47C4F"/>
    <w:multiLevelType w:val="multilevel"/>
    <w:tmpl w:val="4B208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B9426B0"/>
    <w:multiLevelType w:val="multilevel"/>
    <w:tmpl w:val="C0866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9671025"/>
    <w:multiLevelType w:val="multilevel"/>
    <w:tmpl w:val="2CE2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57470"/>
    <w:multiLevelType w:val="multilevel"/>
    <w:tmpl w:val="92F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77303"/>
    <w:multiLevelType w:val="multilevel"/>
    <w:tmpl w:val="F0E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946EB"/>
    <w:multiLevelType w:val="multilevel"/>
    <w:tmpl w:val="BCC8C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123306154">
    <w:abstractNumId w:val="1"/>
  </w:num>
  <w:num w:numId="2" w16cid:durableId="1125925624">
    <w:abstractNumId w:val="8"/>
  </w:num>
  <w:num w:numId="3" w16cid:durableId="364451129">
    <w:abstractNumId w:val="0"/>
  </w:num>
  <w:num w:numId="4" w16cid:durableId="467284328">
    <w:abstractNumId w:val="4"/>
  </w:num>
  <w:num w:numId="5" w16cid:durableId="161314713">
    <w:abstractNumId w:val="3"/>
  </w:num>
  <w:num w:numId="6" w16cid:durableId="538930305">
    <w:abstractNumId w:val="5"/>
  </w:num>
  <w:num w:numId="7" w16cid:durableId="105539808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58742918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2558518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34"/>
    <w:rsid w:val="00037BAA"/>
    <w:rsid w:val="004F02AF"/>
    <w:rsid w:val="00865188"/>
    <w:rsid w:val="00A30961"/>
    <w:rsid w:val="00A778DF"/>
    <w:rsid w:val="00A97B42"/>
    <w:rsid w:val="00CB0C0F"/>
    <w:rsid w:val="00D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A33F"/>
  <w15:docId w15:val="{92758A3F-122D-4C11-BA20-48D0B634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D007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7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0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3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892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780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798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3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068">
              <w:marLeft w:val="0"/>
              <w:marRight w:val="0"/>
              <w:marTop w:val="300"/>
              <w:marBottom w:val="300"/>
              <w:divBdr>
                <w:top w:val="single" w:sz="12" w:space="0" w:color="0061AA"/>
                <w:left w:val="single" w:sz="12" w:space="0" w:color="0061AA"/>
                <w:bottom w:val="single" w:sz="12" w:space="4" w:color="0061AA"/>
                <w:right w:val="single" w:sz="12" w:space="0" w:color="0061AA"/>
              </w:divBdr>
            </w:div>
            <w:div w:id="19409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lingolia.com/es/gramatica/verbos/participio" TargetMode="External"/><Relationship Id="rId13" Type="http://schemas.openxmlformats.org/officeDocument/2006/relationships/hyperlink" Target="https://espanol.lingolia.com/es/gramatica/tiempos/preterito-indefini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anol.lingolia.com/es/gramatica/tiempos/futuro-simple" TargetMode="External"/><Relationship Id="rId12" Type="http://schemas.openxmlformats.org/officeDocument/2006/relationships/hyperlink" Target="https://espanol.lingolia.com/es/gramatica/verbos/infinitiv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panol.lingolia.com/es/gramatica/verbos/haber-tener" TargetMode="External"/><Relationship Id="rId11" Type="http://schemas.openxmlformats.org/officeDocument/2006/relationships/hyperlink" Target="https://espanol.lingolia.com/es/gramatica/verbos/participio" TargetMode="External"/><Relationship Id="rId5" Type="http://schemas.openxmlformats.org/officeDocument/2006/relationships/hyperlink" Target="https://espanol.lingolia.com/es/gramatica/conjugador" TargetMode="External"/><Relationship Id="rId15" Type="http://schemas.openxmlformats.org/officeDocument/2006/relationships/hyperlink" Target="https://burbujadelespanol.com/futuro-simple-espanol/" TargetMode="External"/><Relationship Id="rId10" Type="http://schemas.openxmlformats.org/officeDocument/2006/relationships/hyperlink" Target="https://espanol.lingolia.com/es/gramatica/pronombres-y-determinantes/pronombres-reflexiv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panol.lingolia.com/es/gramatica/verbos/verbos-reflexivo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2022-10-19T10:55:00Z</dcterms:created>
  <dcterms:modified xsi:type="dcterms:W3CDTF">2022-10-23T23:57:00Z</dcterms:modified>
</cp:coreProperties>
</file>