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FC4092" w14:textId="77777777" w:rsidR="00863FE7" w:rsidRPr="00863FE7" w:rsidRDefault="00863FE7" w:rsidP="00863FE7">
      <w:pPr>
        <w:pStyle w:val="BodyA"/>
        <w:jc w:val="both"/>
        <w:rPr>
          <w:rFonts w:ascii="Times New Roman" w:hAnsi="Times New Roman"/>
          <w:color w:val="auto"/>
          <w:sz w:val="22"/>
          <w:szCs w:val="24"/>
        </w:rPr>
      </w:pPr>
      <w:r w:rsidRPr="00863FE7">
        <w:rPr>
          <w:rFonts w:ascii="Times New Roman" w:hAnsi="Times New Roman"/>
          <w:color w:val="auto"/>
          <w:sz w:val="22"/>
          <w:szCs w:val="24"/>
        </w:rPr>
        <w:t xml:space="preserve">FILOZOFSKI FAKULTET, </w:t>
      </w:r>
    </w:p>
    <w:p w14:paraId="1345F363" w14:textId="77777777" w:rsidR="00863FE7" w:rsidRPr="00863FE7" w:rsidRDefault="00863FE7" w:rsidP="00863FE7">
      <w:pPr>
        <w:pStyle w:val="BodyA"/>
        <w:jc w:val="both"/>
        <w:rPr>
          <w:rFonts w:ascii="Times New Roman" w:hAnsi="Times New Roman"/>
          <w:color w:val="auto"/>
          <w:sz w:val="22"/>
          <w:szCs w:val="24"/>
        </w:rPr>
      </w:pPr>
      <w:r w:rsidRPr="00863FE7">
        <w:rPr>
          <w:rFonts w:ascii="Times New Roman" w:hAnsi="Times New Roman"/>
          <w:color w:val="auto"/>
          <w:sz w:val="22"/>
          <w:szCs w:val="24"/>
        </w:rPr>
        <w:t>UNIVERZITET U BEOGRADU</w:t>
      </w:r>
    </w:p>
    <w:p w14:paraId="7D96E857" w14:textId="77777777" w:rsidR="00863FE7" w:rsidRPr="00863FE7" w:rsidRDefault="00863FE7" w:rsidP="00863FE7">
      <w:pPr>
        <w:pStyle w:val="BodyA"/>
        <w:jc w:val="both"/>
        <w:rPr>
          <w:rFonts w:ascii="Times New Roman" w:hAnsi="Times New Roman"/>
          <w:color w:val="auto"/>
          <w:sz w:val="22"/>
          <w:szCs w:val="24"/>
        </w:rPr>
      </w:pPr>
      <w:r w:rsidRPr="00863FE7">
        <w:rPr>
          <w:rFonts w:ascii="Times New Roman" w:hAnsi="Times New Roman"/>
          <w:color w:val="auto"/>
          <w:sz w:val="22"/>
          <w:szCs w:val="24"/>
        </w:rPr>
        <w:t>MASTER AKADEMSKE STUDIJE PSIHOLOGIJE</w:t>
      </w:r>
    </w:p>
    <w:p w14:paraId="215C4778" w14:textId="77777777" w:rsidR="00863FE7" w:rsidRPr="00863FE7" w:rsidRDefault="00863FE7" w:rsidP="00863FE7">
      <w:pPr>
        <w:pStyle w:val="BodyA"/>
        <w:jc w:val="both"/>
        <w:rPr>
          <w:rFonts w:ascii="Times New Roman" w:hAnsi="Times New Roman"/>
          <w:color w:val="auto"/>
          <w:szCs w:val="24"/>
        </w:rPr>
      </w:pPr>
    </w:p>
    <w:p w14:paraId="6C2E95CA" w14:textId="77777777" w:rsidR="00863FE7" w:rsidRPr="00863FE7" w:rsidRDefault="00863FE7" w:rsidP="00863FE7">
      <w:pPr>
        <w:pStyle w:val="BodyA"/>
        <w:jc w:val="both"/>
        <w:rPr>
          <w:rFonts w:ascii="Times New Roman" w:hAnsi="Times New Roman"/>
          <w:color w:val="auto"/>
          <w:szCs w:val="24"/>
        </w:rPr>
      </w:pPr>
    </w:p>
    <w:p w14:paraId="5235665C" w14:textId="77777777" w:rsidR="00863FE7" w:rsidRPr="00863FE7" w:rsidRDefault="00863FE7" w:rsidP="00863FE7">
      <w:pPr>
        <w:pStyle w:val="BodyA"/>
        <w:jc w:val="both"/>
        <w:rPr>
          <w:rFonts w:ascii="Times New Roman" w:hAnsi="Times New Roman"/>
          <w:b/>
          <w:color w:val="auto"/>
          <w:sz w:val="28"/>
          <w:szCs w:val="24"/>
        </w:rPr>
      </w:pPr>
      <w:r w:rsidRPr="00863FE7">
        <w:rPr>
          <w:rFonts w:ascii="Times New Roman" w:hAnsi="Times New Roman"/>
          <w:b/>
          <w:color w:val="auto"/>
          <w:sz w:val="28"/>
          <w:szCs w:val="24"/>
        </w:rPr>
        <w:t>MORALNI RAZVOJ</w:t>
      </w:r>
    </w:p>
    <w:p w14:paraId="65A4BA8D" w14:textId="77777777" w:rsidR="00863FE7" w:rsidRPr="00036E2E" w:rsidRDefault="00863FE7" w:rsidP="00863FE7">
      <w:pPr>
        <w:pStyle w:val="BodyA"/>
        <w:jc w:val="both"/>
        <w:rPr>
          <w:rFonts w:ascii="Times New Roman" w:hAnsi="Times New Roman"/>
          <w:color w:val="auto"/>
          <w:sz w:val="10"/>
          <w:szCs w:val="24"/>
        </w:rPr>
      </w:pPr>
    </w:p>
    <w:p w14:paraId="7B9598F9" w14:textId="0CE6998E" w:rsidR="00863FE7" w:rsidRPr="00863FE7" w:rsidRDefault="00863FE7" w:rsidP="00863FE7">
      <w:pPr>
        <w:pStyle w:val="BodyA"/>
        <w:jc w:val="both"/>
        <w:rPr>
          <w:rFonts w:ascii="Times New Roman" w:hAnsi="Times New Roman"/>
          <w:i/>
          <w:color w:val="auto"/>
          <w:szCs w:val="24"/>
        </w:rPr>
      </w:pPr>
      <w:r w:rsidRPr="00863FE7">
        <w:rPr>
          <w:rFonts w:ascii="Times New Roman" w:hAnsi="Times New Roman"/>
          <w:i/>
          <w:color w:val="auto"/>
          <w:szCs w:val="24"/>
        </w:rPr>
        <w:t xml:space="preserve">(Plan </w:t>
      </w:r>
      <w:proofErr w:type="spellStart"/>
      <w:r w:rsidRPr="00863FE7">
        <w:rPr>
          <w:rFonts w:ascii="Times New Roman" w:hAnsi="Times New Roman"/>
          <w:i/>
          <w:color w:val="auto"/>
          <w:szCs w:val="24"/>
        </w:rPr>
        <w:t>rada</w:t>
      </w:r>
      <w:proofErr w:type="spellEnd"/>
      <w:r w:rsidRPr="00863FE7">
        <w:rPr>
          <w:rFonts w:ascii="Times New Roman" w:hAnsi="Times New Roman"/>
          <w:i/>
          <w:color w:val="auto"/>
          <w:szCs w:val="24"/>
        </w:rPr>
        <w:t xml:space="preserve"> za </w:t>
      </w:r>
      <w:proofErr w:type="spellStart"/>
      <w:r w:rsidRPr="00863FE7">
        <w:rPr>
          <w:rFonts w:ascii="Times New Roman" w:hAnsi="Times New Roman"/>
          <w:i/>
          <w:color w:val="auto"/>
          <w:szCs w:val="24"/>
        </w:rPr>
        <w:t>školsku</w:t>
      </w:r>
      <w:proofErr w:type="spellEnd"/>
      <w:r w:rsidRPr="00863FE7">
        <w:rPr>
          <w:rFonts w:ascii="Times New Roman" w:hAnsi="Times New Roman"/>
          <w:i/>
          <w:color w:val="auto"/>
          <w:szCs w:val="24"/>
        </w:rPr>
        <w:t xml:space="preserve"> 202</w:t>
      </w:r>
      <w:r w:rsidR="00D67B34">
        <w:rPr>
          <w:rFonts w:ascii="Times New Roman" w:hAnsi="Times New Roman"/>
          <w:i/>
          <w:color w:val="auto"/>
          <w:szCs w:val="24"/>
          <w:lang w:val="sr-Cyrl-RS"/>
        </w:rPr>
        <w:t>1</w:t>
      </w:r>
      <w:r w:rsidRPr="00863FE7">
        <w:rPr>
          <w:rFonts w:ascii="Times New Roman" w:hAnsi="Times New Roman"/>
          <w:i/>
          <w:color w:val="auto"/>
          <w:szCs w:val="24"/>
        </w:rPr>
        <w:t>-202</w:t>
      </w:r>
      <w:r w:rsidR="00D67B34">
        <w:rPr>
          <w:rFonts w:ascii="Times New Roman" w:hAnsi="Times New Roman"/>
          <w:i/>
          <w:color w:val="auto"/>
          <w:szCs w:val="24"/>
          <w:lang w:val="sr-Cyrl-RS"/>
        </w:rPr>
        <w:t>2</w:t>
      </w:r>
      <w:r w:rsidRPr="00863FE7">
        <w:rPr>
          <w:rFonts w:ascii="Times New Roman" w:hAnsi="Times New Roman"/>
          <w:i/>
          <w:color w:val="auto"/>
          <w:szCs w:val="24"/>
        </w:rPr>
        <w:t>)</w:t>
      </w:r>
    </w:p>
    <w:p w14:paraId="351A7BEC" w14:textId="77777777" w:rsidR="00863FE7" w:rsidRPr="00863FE7" w:rsidRDefault="00863FE7" w:rsidP="00863FE7">
      <w:pPr>
        <w:pStyle w:val="BodyA"/>
        <w:jc w:val="both"/>
        <w:rPr>
          <w:rFonts w:ascii="Times New Roman" w:hAnsi="Times New Roman"/>
          <w:color w:val="auto"/>
          <w:szCs w:val="24"/>
        </w:rPr>
      </w:pPr>
    </w:p>
    <w:p w14:paraId="59F6E18C" w14:textId="43B05ECE" w:rsidR="00036E2E" w:rsidRDefault="00863FE7" w:rsidP="00036E2E">
      <w:pPr>
        <w:pStyle w:val="BodyA"/>
        <w:jc w:val="both"/>
        <w:rPr>
          <w:rFonts w:ascii="Times New Roman" w:hAnsi="Times New Roman"/>
          <w:color w:val="auto"/>
          <w:szCs w:val="24"/>
        </w:rPr>
      </w:pPr>
      <w:proofErr w:type="spellStart"/>
      <w:r w:rsidRPr="00863FE7">
        <w:rPr>
          <w:rFonts w:ascii="Times New Roman" w:hAnsi="Times New Roman"/>
          <w:color w:val="auto"/>
          <w:szCs w:val="24"/>
        </w:rPr>
        <w:t>Nastava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ć</w:t>
      </w:r>
      <w:r w:rsidRPr="00863FE7">
        <w:rPr>
          <w:rFonts w:ascii="Times New Roman" w:hAnsi="Times New Roman"/>
          <w:color w:val="auto"/>
          <w:szCs w:val="24"/>
        </w:rPr>
        <w:t>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u </w:t>
      </w:r>
      <w:proofErr w:type="spellStart"/>
      <w:r w:rsidRPr="00863FE7">
        <w:rPr>
          <w:rFonts w:ascii="Times New Roman" w:hAnsi="Times New Roman"/>
          <w:color w:val="auto"/>
          <w:szCs w:val="24"/>
        </w:rPr>
        <w:t>ovom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semestru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biti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organizovana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online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preko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mudl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(</w:t>
      </w:r>
      <w:proofErr w:type="spellStart"/>
      <w:r w:rsidRPr="00863FE7">
        <w:rPr>
          <w:rFonts w:ascii="Times New Roman" w:hAnsi="Times New Roman"/>
          <w:color w:val="auto"/>
          <w:szCs w:val="24"/>
        </w:rPr>
        <w:t>moodle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)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platforme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preko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zuma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(zoom). Na </w:t>
      </w:r>
      <w:proofErr w:type="spellStart"/>
      <w:r w:rsidRPr="00863FE7">
        <w:rPr>
          <w:rFonts w:ascii="Times New Roman" w:hAnsi="Times New Roman"/>
          <w:color w:val="auto"/>
          <w:szCs w:val="24"/>
        </w:rPr>
        <w:t>mudlu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863FE7">
        <w:rPr>
          <w:rFonts w:ascii="Times New Roman" w:hAnsi="Times New Roman"/>
          <w:color w:val="auto"/>
          <w:szCs w:val="24"/>
        </w:rPr>
        <w:t>koji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je </w:t>
      </w:r>
      <w:proofErr w:type="spellStart"/>
      <w:r w:rsidRPr="00863FE7">
        <w:rPr>
          <w:rFonts w:ascii="Times New Roman" w:hAnsi="Times New Roman"/>
          <w:color w:val="auto"/>
          <w:szCs w:val="24"/>
        </w:rPr>
        <w:t>organizovan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u </w:t>
      </w:r>
      <w:proofErr w:type="spellStart"/>
      <w:r w:rsidRPr="00863FE7">
        <w:rPr>
          <w:rFonts w:ascii="Times New Roman" w:hAnsi="Times New Roman"/>
          <w:color w:val="auto"/>
          <w:szCs w:val="24"/>
        </w:rPr>
        <w:t>skladu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sa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dole </w:t>
      </w:r>
      <w:proofErr w:type="spellStart"/>
      <w:r w:rsidRPr="00863FE7">
        <w:rPr>
          <w:rFonts w:ascii="Times New Roman" w:hAnsi="Times New Roman"/>
          <w:color w:val="auto"/>
          <w:szCs w:val="24"/>
        </w:rPr>
        <w:t>navedenim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planom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rada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po </w:t>
      </w:r>
      <w:proofErr w:type="spellStart"/>
      <w:r w:rsidRPr="00863FE7">
        <w:rPr>
          <w:rFonts w:ascii="Times New Roman" w:hAnsi="Times New Roman"/>
          <w:color w:val="auto"/>
          <w:szCs w:val="24"/>
        </w:rPr>
        <w:t>nedeljama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863FE7">
        <w:rPr>
          <w:rFonts w:ascii="Times New Roman" w:hAnsi="Times New Roman"/>
          <w:color w:val="auto"/>
          <w:szCs w:val="24"/>
        </w:rPr>
        <w:t>imate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navedenu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literaturu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koju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je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potrebno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da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pro</w:t>
      </w:r>
      <w:r w:rsidRPr="00863FE7">
        <w:rPr>
          <w:rFonts w:ascii="Times New Roman" w:hAnsi="Times New Roman" w:hint="cs"/>
          <w:color w:val="auto"/>
          <w:szCs w:val="24"/>
        </w:rPr>
        <w:t>č</w:t>
      </w:r>
      <w:r w:rsidRPr="00863FE7">
        <w:rPr>
          <w:rFonts w:ascii="Times New Roman" w:hAnsi="Times New Roman"/>
          <w:color w:val="auto"/>
          <w:szCs w:val="24"/>
        </w:rPr>
        <w:t>itate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za </w:t>
      </w:r>
      <w:proofErr w:type="spellStart"/>
      <w:r w:rsidRPr="00863FE7">
        <w:rPr>
          <w:rFonts w:ascii="Times New Roman" w:hAnsi="Times New Roman"/>
          <w:color w:val="auto"/>
          <w:szCs w:val="24"/>
        </w:rPr>
        <w:t>taj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č</w:t>
      </w:r>
      <w:r w:rsidRPr="00863FE7">
        <w:rPr>
          <w:rFonts w:ascii="Times New Roman" w:hAnsi="Times New Roman"/>
          <w:color w:val="auto"/>
          <w:szCs w:val="24"/>
        </w:rPr>
        <w:t>as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863FE7">
        <w:rPr>
          <w:rFonts w:ascii="Times New Roman" w:hAnsi="Times New Roman"/>
          <w:color w:val="auto"/>
          <w:szCs w:val="24"/>
        </w:rPr>
        <w:t>dodatne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materijale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uputstva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863FE7">
        <w:rPr>
          <w:rFonts w:ascii="Times New Roman" w:hAnsi="Times New Roman"/>
          <w:color w:val="auto"/>
          <w:szCs w:val="24"/>
        </w:rPr>
        <w:t>zadatke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koje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je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potrebno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da </w:t>
      </w:r>
      <w:proofErr w:type="spellStart"/>
      <w:r w:rsidRPr="00863FE7">
        <w:rPr>
          <w:rFonts w:ascii="Times New Roman" w:hAnsi="Times New Roman"/>
          <w:color w:val="auto"/>
          <w:szCs w:val="24"/>
        </w:rPr>
        <w:t>uradite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pre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č</w:t>
      </w:r>
      <w:r w:rsidRPr="00863FE7">
        <w:rPr>
          <w:rFonts w:ascii="Times New Roman" w:hAnsi="Times New Roman"/>
          <w:color w:val="auto"/>
          <w:szCs w:val="24"/>
        </w:rPr>
        <w:t>asa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ili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nakon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č</w:t>
      </w:r>
      <w:r w:rsidRPr="00863FE7">
        <w:rPr>
          <w:rFonts w:ascii="Times New Roman" w:hAnsi="Times New Roman"/>
          <w:color w:val="auto"/>
          <w:szCs w:val="24"/>
        </w:rPr>
        <w:t>asa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ako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želite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dodatne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poene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za </w:t>
      </w:r>
      <w:proofErr w:type="spellStart"/>
      <w:r w:rsidRPr="00863FE7">
        <w:rPr>
          <w:rFonts w:ascii="Times New Roman" w:hAnsi="Times New Roman"/>
          <w:color w:val="auto"/>
          <w:szCs w:val="24"/>
        </w:rPr>
        <w:t>aktivnost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na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č</w:t>
      </w:r>
      <w:r w:rsidRPr="00863FE7">
        <w:rPr>
          <w:rFonts w:ascii="Times New Roman" w:hAnsi="Times New Roman"/>
          <w:color w:val="auto"/>
          <w:szCs w:val="24"/>
        </w:rPr>
        <w:t>asu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863FE7">
        <w:rPr>
          <w:rFonts w:ascii="Times New Roman" w:hAnsi="Times New Roman"/>
          <w:color w:val="auto"/>
          <w:szCs w:val="24"/>
        </w:rPr>
        <w:t>mogu</w:t>
      </w:r>
      <w:r w:rsidRPr="00863FE7">
        <w:rPr>
          <w:rFonts w:ascii="Times New Roman" w:hAnsi="Times New Roman" w:hint="cs"/>
          <w:color w:val="auto"/>
          <w:szCs w:val="24"/>
        </w:rPr>
        <w:t>ć</w:t>
      </w:r>
      <w:r w:rsidRPr="00863FE7">
        <w:rPr>
          <w:rFonts w:ascii="Times New Roman" w:hAnsi="Times New Roman"/>
          <w:color w:val="auto"/>
          <w:szCs w:val="24"/>
        </w:rPr>
        <w:t>nost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da predate </w:t>
      </w:r>
      <w:proofErr w:type="spellStart"/>
      <w:r w:rsidRPr="00863FE7">
        <w:rPr>
          <w:rFonts w:ascii="Times New Roman" w:hAnsi="Times New Roman"/>
          <w:color w:val="auto"/>
          <w:szCs w:val="24"/>
        </w:rPr>
        <w:t>svoje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zadatke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863FE7">
        <w:rPr>
          <w:rFonts w:ascii="Times New Roman" w:hAnsi="Times New Roman"/>
          <w:color w:val="auto"/>
          <w:szCs w:val="24"/>
        </w:rPr>
        <w:t>seminarski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rad </w:t>
      </w:r>
      <w:proofErr w:type="spellStart"/>
      <w:r w:rsidRPr="00863FE7">
        <w:rPr>
          <w:rFonts w:ascii="Times New Roman" w:hAnsi="Times New Roman"/>
          <w:color w:val="auto"/>
          <w:szCs w:val="24"/>
        </w:rPr>
        <w:t>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sl.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Prilikom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prijave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na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mudl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863FE7">
        <w:rPr>
          <w:rFonts w:ascii="Times New Roman" w:hAnsi="Times New Roman"/>
          <w:color w:val="auto"/>
          <w:szCs w:val="24"/>
        </w:rPr>
        <w:t>upišite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svoje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puno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ime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prezime</w:t>
      </w:r>
      <w:proofErr w:type="spellEnd"/>
      <w:r w:rsidRPr="00863FE7">
        <w:rPr>
          <w:rFonts w:ascii="Times New Roman" w:hAnsi="Times New Roman"/>
          <w:color w:val="auto"/>
          <w:szCs w:val="24"/>
        </w:rPr>
        <w:t>.</w:t>
      </w:r>
      <w:r w:rsidR="00036E2E">
        <w:rPr>
          <w:rFonts w:ascii="Times New Roman" w:hAnsi="Times New Roman"/>
          <w:color w:val="auto"/>
          <w:szCs w:val="24"/>
        </w:rPr>
        <w:t xml:space="preserve"> Link za </w:t>
      </w:r>
      <w:proofErr w:type="spellStart"/>
      <w:r w:rsidR="00036E2E">
        <w:rPr>
          <w:rFonts w:ascii="Times New Roman" w:hAnsi="Times New Roman"/>
          <w:color w:val="auto"/>
          <w:szCs w:val="24"/>
        </w:rPr>
        <w:t>kurs</w:t>
      </w:r>
      <w:proofErr w:type="spellEnd"/>
      <w:r w:rsidR="00036E2E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036E2E">
        <w:rPr>
          <w:rFonts w:ascii="Times New Roman" w:hAnsi="Times New Roman"/>
          <w:color w:val="auto"/>
          <w:szCs w:val="24"/>
        </w:rPr>
        <w:t>na</w:t>
      </w:r>
      <w:proofErr w:type="spellEnd"/>
      <w:r w:rsidR="00036E2E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036E2E">
        <w:rPr>
          <w:rFonts w:ascii="Times New Roman" w:hAnsi="Times New Roman"/>
          <w:color w:val="auto"/>
          <w:szCs w:val="24"/>
        </w:rPr>
        <w:t>mudlu</w:t>
      </w:r>
      <w:proofErr w:type="spellEnd"/>
      <w:r w:rsidR="00036E2E">
        <w:rPr>
          <w:rFonts w:ascii="Times New Roman" w:hAnsi="Times New Roman"/>
          <w:color w:val="auto"/>
          <w:szCs w:val="24"/>
        </w:rPr>
        <w:t xml:space="preserve">: </w:t>
      </w:r>
      <w:hyperlink r:id="rId7" w:history="1">
        <w:r w:rsidR="00036E2E" w:rsidRPr="00036E2E">
          <w:rPr>
            <w:rStyle w:val="Hyperlink"/>
            <w:rFonts w:ascii="Times New Roman" w:hAnsi="Times New Roman"/>
            <w:sz w:val="22"/>
            <w:szCs w:val="24"/>
          </w:rPr>
          <w:t>http://moodle.f.bg.ac.rs/course/view.php?id=325&amp;edit=off&amp;sesskey=mMRwEUDKv7</w:t>
        </w:r>
      </w:hyperlink>
    </w:p>
    <w:p w14:paraId="59F1CCF1" w14:textId="6031E80A" w:rsidR="006D5E52" w:rsidRPr="00863FE7" w:rsidRDefault="00863FE7" w:rsidP="00036E2E">
      <w:pPr>
        <w:pStyle w:val="BodyA"/>
        <w:jc w:val="both"/>
        <w:rPr>
          <w:rFonts w:ascii="Times New Roman" w:hAnsi="Times New Roman"/>
          <w:color w:val="auto"/>
          <w:szCs w:val="24"/>
        </w:rPr>
      </w:pPr>
      <w:proofErr w:type="spellStart"/>
      <w:r w:rsidRPr="00863FE7">
        <w:rPr>
          <w:rFonts w:ascii="Times New Roman" w:hAnsi="Times New Roman"/>
          <w:color w:val="auto"/>
          <w:szCs w:val="24"/>
        </w:rPr>
        <w:t>Nastava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ć</w:t>
      </w:r>
      <w:r w:rsidRPr="00863FE7">
        <w:rPr>
          <w:rFonts w:ascii="Times New Roman" w:hAnsi="Times New Roman"/>
          <w:color w:val="auto"/>
          <w:szCs w:val="24"/>
        </w:rPr>
        <w:t>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se </w:t>
      </w:r>
      <w:proofErr w:type="spellStart"/>
      <w:r>
        <w:rPr>
          <w:rFonts w:ascii="Times New Roman" w:hAnsi="Times New Roman"/>
          <w:color w:val="auto"/>
          <w:szCs w:val="24"/>
        </w:rPr>
        <w:t>održavati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preko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zuma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. Od </w:t>
      </w:r>
      <w:proofErr w:type="spellStart"/>
      <w:r w:rsidRPr="00863FE7">
        <w:rPr>
          <w:rFonts w:ascii="Times New Roman" w:hAnsi="Times New Roman"/>
          <w:color w:val="auto"/>
          <w:szCs w:val="24"/>
        </w:rPr>
        <w:t>nastavnika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ć</w:t>
      </w:r>
      <w:r w:rsidRPr="00863FE7">
        <w:rPr>
          <w:rFonts w:ascii="Times New Roman" w:hAnsi="Times New Roman"/>
          <w:color w:val="auto"/>
          <w:szCs w:val="24"/>
        </w:rPr>
        <w:t>ete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pravovremeno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dobijati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linkove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za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č</w:t>
      </w:r>
      <w:r w:rsidRPr="00863FE7">
        <w:rPr>
          <w:rFonts w:ascii="Times New Roman" w:hAnsi="Times New Roman"/>
          <w:color w:val="auto"/>
          <w:szCs w:val="24"/>
        </w:rPr>
        <w:t>asove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koji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 w:hint="cs"/>
          <w:color w:val="auto"/>
          <w:szCs w:val="24"/>
        </w:rPr>
        <w:t>ć</w:t>
      </w:r>
      <w:r w:rsidRPr="00863FE7">
        <w:rPr>
          <w:rFonts w:ascii="Times New Roman" w:hAnsi="Times New Roman"/>
          <w:color w:val="auto"/>
          <w:szCs w:val="24"/>
        </w:rPr>
        <w:t>e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se </w:t>
      </w:r>
      <w:proofErr w:type="spellStart"/>
      <w:r w:rsidRPr="00863FE7">
        <w:rPr>
          <w:rFonts w:ascii="Times New Roman" w:hAnsi="Times New Roman"/>
          <w:color w:val="auto"/>
          <w:szCs w:val="24"/>
        </w:rPr>
        <w:t>održavati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preko</w:t>
      </w:r>
      <w:proofErr w:type="spellEnd"/>
      <w:r w:rsidRPr="00863FE7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863FE7">
        <w:rPr>
          <w:rFonts w:ascii="Times New Roman" w:hAnsi="Times New Roman"/>
          <w:color w:val="auto"/>
          <w:szCs w:val="24"/>
        </w:rPr>
        <w:t>zuma</w:t>
      </w:r>
      <w:proofErr w:type="spellEnd"/>
      <w:r w:rsidRPr="00863FE7">
        <w:rPr>
          <w:rFonts w:ascii="Times New Roman" w:hAnsi="Times New Roman"/>
          <w:color w:val="auto"/>
          <w:szCs w:val="24"/>
        </w:rPr>
        <w:t>.</w:t>
      </w:r>
    </w:p>
    <w:p w14:paraId="675A1652" w14:textId="77777777" w:rsidR="00863FE7" w:rsidRDefault="00863FE7" w:rsidP="00863FE7">
      <w:pPr>
        <w:pStyle w:val="BodyA"/>
        <w:jc w:val="both"/>
        <w:rPr>
          <w:rFonts w:ascii="Times New Roman" w:hAnsi="Times New Roman"/>
          <w:color w:val="auto"/>
          <w:sz w:val="20"/>
          <w:lang w:val="sr-Cyrl-RS"/>
        </w:rPr>
      </w:pPr>
    </w:p>
    <w:tbl>
      <w:tblPr>
        <w:tblW w:w="8080" w:type="dxa"/>
        <w:tblLayout w:type="fixed"/>
        <w:tblLook w:val="0000" w:firstRow="0" w:lastRow="0" w:firstColumn="0" w:lastColumn="0" w:noHBand="0" w:noVBand="0"/>
      </w:tblPr>
      <w:tblGrid>
        <w:gridCol w:w="4503"/>
        <w:gridCol w:w="3577"/>
      </w:tblGrid>
      <w:tr w:rsidR="00B93E5A" w14:paraId="3704EB56" w14:textId="77777777" w:rsidTr="00E6256B">
        <w:tc>
          <w:tcPr>
            <w:tcW w:w="4503" w:type="dxa"/>
          </w:tcPr>
          <w:p w14:paraId="11431708" w14:textId="598CD0BD" w:rsidR="00B93E5A" w:rsidRDefault="00863FE7" w:rsidP="00E6256B">
            <w:pPr>
              <w:pStyle w:val="BodyA"/>
              <w:pBdr>
                <w:bottom w:val="single" w:sz="4" w:space="1" w:color="auto"/>
              </w:pBdr>
              <w:snapToGrid w:val="0"/>
              <w:rPr>
                <w:rFonts w:ascii="Times New Roman Bold" w:hAnsi="Times New Roman Bold" w:hint="eastAsia"/>
                <w:color w:val="auto"/>
              </w:rPr>
            </w:pPr>
            <w:proofErr w:type="spellStart"/>
            <w:r>
              <w:rPr>
                <w:rFonts w:ascii="Times New Roman Bold" w:hAnsi="Times New Roman Bold"/>
                <w:color w:val="auto"/>
              </w:rPr>
              <w:t>Oblik</w:t>
            </w:r>
            <w:proofErr w:type="spellEnd"/>
            <w:r>
              <w:rPr>
                <w:rFonts w:ascii="Times New Roman Bold" w:hAnsi="Times New Roman Bold"/>
                <w:color w:val="auto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color w:val="auto"/>
              </w:rPr>
              <w:t>nastave</w:t>
            </w:r>
            <w:proofErr w:type="spellEnd"/>
            <w:r w:rsidR="00B93E5A">
              <w:rPr>
                <w:rFonts w:ascii="Times New Roman Bold" w:hAnsi="Times New Roman Bold"/>
                <w:color w:val="auto"/>
              </w:rPr>
              <w:t>:</w:t>
            </w:r>
          </w:p>
          <w:p w14:paraId="636D4C4E" w14:textId="77777777" w:rsidR="00863FE7" w:rsidRPr="00863FE7" w:rsidRDefault="00863FE7" w:rsidP="00863FE7">
            <w:pPr>
              <w:pStyle w:val="Body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 w:rsidRPr="00863FE7">
              <w:rPr>
                <w:rFonts w:ascii="Times New Roman" w:hAnsi="Times New Roman"/>
                <w:color w:val="auto"/>
              </w:rPr>
              <w:t>Predavanja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>/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vežbe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</w:p>
          <w:p w14:paraId="73152D84" w14:textId="77777777" w:rsidR="00863FE7" w:rsidRPr="00863FE7" w:rsidRDefault="00863FE7" w:rsidP="00863FE7">
            <w:pPr>
              <w:pStyle w:val="Body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 w:rsidRPr="00863FE7">
              <w:rPr>
                <w:rFonts w:ascii="Times New Roman" w:hAnsi="Times New Roman"/>
                <w:color w:val="auto"/>
              </w:rPr>
              <w:t>Grupna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diskusija</w:t>
            </w:r>
            <w:proofErr w:type="spellEnd"/>
          </w:p>
          <w:p w14:paraId="34C13B08" w14:textId="0E801159" w:rsidR="00B93E5A" w:rsidRDefault="00863FE7" w:rsidP="00863FE7">
            <w:pPr>
              <w:pStyle w:val="BodyA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</w:rPr>
            </w:pPr>
            <w:r w:rsidRPr="00863FE7">
              <w:rPr>
                <w:rFonts w:ascii="Times New Roman" w:hAnsi="Times New Roman"/>
                <w:color w:val="auto"/>
              </w:rPr>
              <w:t xml:space="preserve">Rad u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malim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grupama</w:t>
            </w:r>
            <w:proofErr w:type="spellEnd"/>
          </w:p>
        </w:tc>
        <w:tc>
          <w:tcPr>
            <w:tcW w:w="3577" w:type="dxa"/>
          </w:tcPr>
          <w:p w14:paraId="7402735A" w14:textId="5F7AC245" w:rsidR="00B93E5A" w:rsidRDefault="00863FE7" w:rsidP="00E6256B">
            <w:pPr>
              <w:pStyle w:val="BodyA"/>
              <w:pBdr>
                <w:bottom w:val="single" w:sz="4" w:space="1" w:color="auto"/>
              </w:pBdr>
              <w:snapToGrid w:val="0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 Bold" w:hAnsi="Times New Roman Bold"/>
                <w:color w:val="auto"/>
              </w:rPr>
              <w:t>Obaveze</w:t>
            </w:r>
            <w:proofErr w:type="spellEnd"/>
            <w:r>
              <w:rPr>
                <w:rFonts w:ascii="Times New Roman Bold" w:hAnsi="Times New Roman Bold"/>
                <w:color w:val="auto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color w:val="auto"/>
              </w:rPr>
              <w:t>studenata</w:t>
            </w:r>
            <w:proofErr w:type="spellEnd"/>
            <w:r w:rsidR="00B93E5A">
              <w:rPr>
                <w:rFonts w:ascii="Times New Roman" w:hAnsi="Times New Roman"/>
                <w:color w:val="auto"/>
              </w:rPr>
              <w:t>:</w:t>
            </w:r>
          </w:p>
          <w:p w14:paraId="5B2D1121" w14:textId="77777777" w:rsidR="00863FE7" w:rsidRPr="00863FE7" w:rsidRDefault="00863FE7" w:rsidP="00863FE7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 w:rsidRPr="00863FE7">
              <w:rPr>
                <w:rFonts w:ascii="Times New Roman" w:hAnsi="Times New Roman"/>
                <w:color w:val="auto"/>
              </w:rPr>
              <w:t>Prisustvo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na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 w:hint="cs"/>
                <w:color w:val="auto"/>
              </w:rPr>
              <w:t>č</w:t>
            </w:r>
            <w:r w:rsidRPr="00863FE7">
              <w:rPr>
                <w:rFonts w:ascii="Times New Roman" w:hAnsi="Times New Roman"/>
                <w:color w:val="auto"/>
              </w:rPr>
              <w:t>asovima</w:t>
            </w:r>
            <w:proofErr w:type="spellEnd"/>
          </w:p>
          <w:p w14:paraId="6AF6FAEC" w14:textId="77777777" w:rsidR="00863FE7" w:rsidRPr="00863FE7" w:rsidRDefault="00863FE7" w:rsidP="00863FE7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 w:rsidRPr="00863FE7">
              <w:rPr>
                <w:rFonts w:ascii="Times New Roman" w:hAnsi="Times New Roman" w:hint="cs"/>
                <w:color w:val="auto"/>
              </w:rPr>
              <w:t>Č</w:t>
            </w:r>
            <w:r w:rsidRPr="00863FE7">
              <w:rPr>
                <w:rFonts w:ascii="Times New Roman" w:hAnsi="Times New Roman"/>
                <w:color w:val="auto"/>
              </w:rPr>
              <w:t>itanje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literature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i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aktivno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u</w:t>
            </w:r>
            <w:r w:rsidRPr="00863FE7">
              <w:rPr>
                <w:rFonts w:ascii="Times New Roman" w:hAnsi="Times New Roman" w:hint="cs"/>
                <w:color w:val="auto"/>
              </w:rPr>
              <w:t>č</w:t>
            </w:r>
            <w:r w:rsidRPr="00863FE7">
              <w:rPr>
                <w:rFonts w:ascii="Times New Roman" w:hAnsi="Times New Roman"/>
                <w:color w:val="auto"/>
              </w:rPr>
              <w:t>eš</w:t>
            </w:r>
            <w:r w:rsidRPr="00863FE7">
              <w:rPr>
                <w:rFonts w:ascii="Times New Roman" w:hAnsi="Times New Roman" w:hint="cs"/>
                <w:color w:val="auto"/>
              </w:rPr>
              <w:t>ć</w:t>
            </w:r>
            <w:r w:rsidRPr="00863FE7">
              <w:rPr>
                <w:rFonts w:ascii="Times New Roman" w:hAnsi="Times New Roman"/>
                <w:color w:val="auto"/>
              </w:rPr>
              <w:t>e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na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 w:hint="cs"/>
                <w:color w:val="auto"/>
              </w:rPr>
              <w:t>č</w:t>
            </w:r>
            <w:r w:rsidRPr="00863FE7">
              <w:rPr>
                <w:rFonts w:ascii="Times New Roman" w:hAnsi="Times New Roman"/>
                <w:color w:val="auto"/>
              </w:rPr>
              <w:t>asu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</w:p>
          <w:p w14:paraId="20052B12" w14:textId="77777777" w:rsidR="00863FE7" w:rsidRPr="00863FE7" w:rsidRDefault="00863FE7" w:rsidP="00863FE7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 w:rsidRPr="00863FE7">
              <w:rPr>
                <w:rFonts w:ascii="Times New Roman" w:hAnsi="Times New Roman"/>
                <w:color w:val="auto"/>
              </w:rPr>
              <w:t>Pisanje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seminarskog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rada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</w:p>
          <w:p w14:paraId="0152046B" w14:textId="77777777" w:rsidR="00863FE7" w:rsidRPr="00863FE7" w:rsidRDefault="00863FE7" w:rsidP="00863FE7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 w:rsidRPr="00863FE7">
              <w:rPr>
                <w:rFonts w:ascii="Times New Roman" w:hAnsi="Times New Roman"/>
                <w:color w:val="auto"/>
              </w:rPr>
              <w:t>Prezentacija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na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 w:hint="cs"/>
                <w:color w:val="auto"/>
              </w:rPr>
              <w:t>č</w:t>
            </w:r>
            <w:r w:rsidRPr="00863FE7">
              <w:rPr>
                <w:rFonts w:ascii="Times New Roman" w:hAnsi="Times New Roman"/>
                <w:color w:val="auto"/>
              </w:rPr>
              <w:t>asu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</w:p>
          <w:p w14:paraId="0B3623B7" w14:textId="42803D29" w:rsidR="00B93E5A" w:rsidRDefault="00863FE7" w:rsidP="00863FE7">
            <w:pPr>
              <w:pStyle w:val="BodyA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</w:rPr>
            </w:pPr>
            <w:proofErr w:type="spellStart"/>
            <w:r w:rsidRPr="00863FE7">
              <w:rPr>
                <w:rFonts w:ascii="Times New Roman" w:hAnsi="Times New Roman"/>
                <w:color w:val="auto"/>
              </w:rPr>
              <w:t>Polaganje</w:t>
            </w:r>
            <w:proofErr w:type="spellEnd"/>
            <w:r w:rsidRPr="00863FE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63FE7">
              <w:rPr>
                <w:rFonts w:ascii="Times New Roman" w:hAnsi="Times New Roman"/>
                <w:color w:val="auto"/>
              </w:rPr>
              <w:t>ispita</w:t>
            </w:r>
            <w:proofErr w:type="spellEnd"/>
          </w:p>
        </w:tc>
      </w:tr>
    </w:tbl>
    <w:p w14:paraId="6FEFB67F" w14:textId="329C6BA6" w:rsidR="00B93E5A" w:rsidRDefault="007C441B" w:rsidP="00B93E5A">
      <w:pPr>
        <w:pStyle w:val="BodyA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Način</w:t>
      </w:r>
      <w:proofErr w:type="spellEnd"/>
      <w:r>
        <w:rPr>
          <w:rFonts w:ascii="Times New Roman Bold" w:hAnsi="Times New Roman Bold"/>
          <w:color w:val="auto"/>
        </w:rPr>
        <w:t xml:space="preserve"> </w:t>
      </w:r>
      <w:proofErr w:type="spellStart"/>
      <w:r>
        <w:rPr>
          <w:rFonts w:ascii="Times New Roman Bold" w:hAnsi="Times New Roman Bold"/>
          <w:color w:val="auto"/>
        </w:rPr>
        <w:t>ocenjivanja</w:t>
      </w:r>
      <w:proofErr w:type="spellEnd"/>
      <w:r w:rsidR="00B93E5A">
        <w:rPr>
          <w:rFonts w:ascii="Times New Roman" w:hAnsi="Times New Roman"/>
          <w:color w:val="auto"/>
        </w:rPr>
        <w:t>:</w:t>
      </w:r>
    </w:p>
    <w:p w14:paraId="5A390D89" w14:textId="77777777" w:rsidR="00B93E5A" w:rsidRDefault="00B93E5A" w:rsidP="00B93E5A">
      <w:pPr>
        <w:pStyle w:val="BodyA"/>
        <w:rPr>
          <w:rFonts w:ascii="Times New Roman" w:hAnsi="Times New Roman"/>
          <w:color w:val="auto"/>
          <w:sz w:val="10"/>
          <w:lang w:val="sr-Cyrl-CS"/>
        </w:rPr>
      </w:pPr>
    </w:p>
    <w:tbl>
      <w:tblPr>
        <w:tblW w:w="0" w:type="auto"/>
        <w:tblInd w:w="44" w:type="dxa"/>
        <w:tblLayout w:type="fixed"/>
        <w:tblLook w:val="0000" w:firstRow="0" w:lastRow="0" w:firstColumn="0" w:lastColumn="0" w:noHBand="0" w:noVBand="0"/>
      </w:tblPr>
      <w:tblGrid>
        <w:gridCol w:w="3925"/>
        <w:gridCol w:w="1875"/>
      </w:tblGrid>
      <w:tr w:rsidR="007C441B" w:rsidRPr="007C441B" w14:paraId="2948402F" w14:textId="77777777" w:rsidTr="00160A78">
        <w:tc>
          <w:tcPr>
            <w:tcW w:w="3925" w:type="dxa"/>
            <w:tcBorders>
              <w:bottom w:val="single" w:sz="4" w:space="0" w:color="auto"/>
            </w:tcBorders>
          </w:tcPr>
          <w:p w14:paraId="59C93415" w14:textId="572A22EE" w:rsidR="007C441B" w:rsidRPr="007C441B" w:rsidRDefault="007C441B" w:rsidP="007C441B">
            <w:pPr>
              <w:pStyle w:val="BodyA"/>
              <w:snapToGrid w:val="0"/>
              <w:rPr>
                <w:rFonts w:ascii="Times New Roman" w:hAnsi="Times New Roman"/>
                <w:b/>
                <w:color w:val="auto"/>
                <w:szCs w:val="24"/>
                <w:lang w:val="sr-Cyrl-CS"/>
              </w:rPr>
            </w:pPr>
            <w:proofErr w:type="spellStart"/>
            <w:r w:rsidRPr="007C441B">
              <w:rPr>
                <w:rFonts w:ascii="Times New Roman" w:hAnsi="Times New Roman"/>
                <w:szCs w:val="24"/>
              </w:rPr>
              <w:t>Predispitne</w:t>
            </w:r>
            <w:proofErr w:type="spellEnd"/>
            <w:r w:rsidRPr="007C441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C441B">
              <w:rPr>
                <w:rFonts w:ascii="Times New Roman" w:hAnsi="Times New Roman"/>
                <w:szCs w:val="24"/>
              </w:rPr>
              <w:t>obaveze</w:t>
            </w:r>
            <w:proofErr w:type="spellEnd"/>
            <w:r w:rsidRPr="007C441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C441B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7C441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C441B">
              <w:rPr>
                <w:rFonts w:ascii="Times New Roman" w:hAnsi="Times New Roman"/>
                <w:szCs w:val="24"/>
              </w:rPr>
              <w:t>ispit</w:t>
            </w:r>
            <w:proofErr w:type="spellEnd"/>
            <w:r w:rsidRPr="007C441B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vAlign w:val="center"/>
          </w:tcPr>
          <w:p w14:paraId="16DFF860" w14:textId="41478DA9" w:rsidR="007C441B" w:rsidRPr="00863FE7" w:rsidRDefault="00863FE7" w:rsidP="007C441B">
            <w:pPr>
              <w:pStyle w:val="BodyA"/>
              <w:snapToGrid w:val="0"/>
              <w:jc w:val="center"/>
              <w:rPr>
                <w:rFonts w:ascii="Times New Roman" w:hAnsi="Times New Roman"/>
                <w:b/>
                <w:color w:val="auto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  <w:lang w:val="sr-Latn-RS"/>
              </w:rPr>
              <w:t>Poeni</w:t>
            </w:r>
          </w:p>
        </w:tc>
      </w:tr>
      <w:tr w:rsidR="007C441B" w:rsidRPr="007C441B" w14:paraId="05ED039F" w14:textId="77777777" w:rsidTr="00E6256B">
        <w:tc>
          <w:tcPr>
            <w:tcW w:w="3925" w:type="dxa"/>
            <w:tcBorders>
              <w:top w:val="single" w:sz="4" w:space="0" w:color="auto"/>
            </w:tcBorders>
          </w:tcPr>
          <w:p w14:paraId="53D32596" w14:textId="068AED11" w:rsidR="007C441B" w:rsidRPr="007C441B" w:rsidRDefault="007C441B" w:rsidP="007C441B">
            <w:pPr>
              <w:pStyle w:val="BodyA"/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7C441B">
              <w:rPr>
                <w:rFonts w:ascii="Times New Roman" w:hAnsi="Times New Roman"/>
                <w:szCs w:val="24"/>
              </w:rPr>
              <w:t>Aktivnost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nil"/>
            </w:tcBorders>
            <w:vAlign w:val="center"/>
          </w:tcPr>
          <w:p w14:paraId="6655D584" w14:textId="77777777" w:rsidR="007C441B" w:rsidRPr="007C441B" w:rsidRDefault="007C441B" w:rsidP="007C441B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szCs w:val="24"/>
                <w:lang w:val="sr-Cyrl-CS"/>
              </w:rPr>
            </w:pPr>
            <w:r w:rsidRPr="007C441B">
              <w:rPr>
                <w:rFonts w:ascii="Times New Roman" w:hAnsi="Times New Roman"/>
                <w:color w:val="auto"/>
                <w:szCs w:val="24"/>
                <w:lang w:val="sr-Cyrl-CS"/>
              </w:rPr>
              <w:t>10</w:t>
            </w:r>
          </w:p>
        </w:tc>
      </w:tr>
      <w:tr w:rsidR="007C441B" w:rsidRPr="007C441B" w14:paraId="53987FC5" w14:textId="77777777" w:rsidTr="00E6256B">
        <w:tc>
          <w:tcPr>
            <w:tcW w:w="3925" w:type="dxa"/>
          </w:tcPr>
          <w:p w14:paraId="62BC847C" w14:textId="1AB5482B" w:rsidR="007C441B" w:rsidRPr="007C441B" w:rsidRDefault="007C441B" w:rsidP="007C441B">
            <w:pPr>
              <w:pStyle w:val="BodyA"/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color w:val="auto"/>
                <w:szCs w:val="24"/>
                <w:lang w:val="sr-Cyrl-CS"/>
              </w:rPr>
            </w:pPr>
            <w:proofErr w:type="spellStart"/>
            <w:r w:rsidRPr="007C441B">
              <w:rPr>
                <w:rFonts w:ascii="Times New Roman" w:hAnsi="Times New Roman"/>
                <w:szCs w:val="24"/>
              </w:rPr>
              <w:t>Seminarski</w:t>
            </w:r>
            <w:proofErr w:type="spellEnd"/>
            <w:r w:rsidRPr="007C441B">
              <w:rPr>
                <w:rFonts w:ascii="Times New Roman" w:hAnsi="Times New Roman"/>
                <w:szCs w:val="24"/>
              </w:rPr>
              <w:t xml:space="preserve"> rad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14:paraId="75337EE8" w14:textId="6345F87D" w:rsidR="007C441B" w:rsidRPr="007C441B" w:rsidRDefault="007C441B" w:rsidP="007C441B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szCs w:val="24"/>
                <w:lang w:val="sr-Cyrl-CS"/>
              </w:rPr>
            </w:pPr>
            <w:r w:rsidRPr="007C441B">
              <w:rPr>
                <w:rFonts w:ascii="Times New Roman" w:hAnsi="Times New Roman"/>
                <w:color w:val="auto"/>
                <w:szCs w:val="24"/>
                <w:lang w:val="sr-Cyrl-CS"/>
              </w:rPr>
              <w:t>30</w:t>
            </w:r>
          </w:p>
        </w:tc>
      </w:tr>
      <w:tr w:rsidR="007C441B" w:rsidRPr="007C441B" w14:paraId="40EC0307" w14:textId="77777777" w:rsidTr="00E6256B">
        <w:tc>
          <w:tcPr>
            <w:tcW w:w="3925" w:type="dxa"/>
          </w:tcPr>
          <w:p w14:paraId="1C6A7B37" w14:textId="379E6CCB" w:rsidR="007C441B" w:rsidRPr="007C441B" w:rsidRDefault="007C441B" w:rsidP="007C441B">
            <w:pPr>
              <w:pStyle w:val="BodyA"/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7C441B">
              <w:rPr>
                <w:rFonts w:ascii="Times New Roman" w:hAnsi="Times New Roman"/>
                <w:szCs w:val="24"/>
              </w:rPr>
              <w:t>Pismeni</w:t>
            </w:r>
            <w:proofErr w:type="spellEnd"/>
            <w:r w:rsidRPr="007C441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C441B">
              <w:rPr>
                <w:rFonts w:ascii="Times New Roman" w:hAnsi="Times New Roman"/>
                <w:szCs w:val="24"/>
              </w:rPr>
              <w:t>ispit</w:t>
            </w:r>
            <w:proofErr w:type="spellEnd"/>
            <w:r w:rsidRPr="007C441B">
              <w:rPr>
                <w:rFonts w:ascii="Times New Roman" w:hAnsi="Times New Roman"/>
                <w:szCs w:val="24"/>
              </w:rPr>
              <w:t xml:space="preserve"> / </w:t>
            </w:r>
            <w:proofErr w:type="spellStart"/>
            <w:r w:rsidRPr="007C441B">
              <w:rPr>
                <w:rFonts w:ascii="Times New Roman" w:hAnsi="Times New Roman"/>
                <w:szCs w:val="24"/>
              </w:rPr>
              <w:t>usmeni</w:t>
            </w:r>
            <w:proofErr w:type="spellEnd"/>
            <w:r w:rsidRPr="007C441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C441B">
              <w:rPr>
                <w:rFonts w:ascii="Times New Roman" w:hAnsi="Times New Roman"/>
                <w:szCs w:val="24"/>
              </w:rPr>
              <w:t>ispit</w:t>
            </w:r>
            <w:proofErr w:type="spellEnd"/>
          </w:p>
        </w:tc>
        <w:tc>
          <w:tcPr>
            <w:tcW w:w="1875" w:type="dxa"/>
            <w:tcBorders>
              <w:left w:val="nil"/>
            </w:tcBorders>
            <w:vAlign w:val="center"/>
          </w:tcPr>
          <w:p w14:paraId="3C05ADDE" w14:textId="77777777" w:rsidR="007C441B" w:rsidRPr="007C441B" w:rsidRDefault="007C441B" w:rsidP="007C441B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szCs w:val="24"/>
                <w:lang w:val="sr-Cyrl-CS"/>
              </w:rPr>
            </w:pPr>
            <w:r w:rsidRPr="007C441B">
              <w:rPr>
                <w:rFonts w:ascii="Times New Roman" w:hAnsi="Times New Roman"/>
                <w:color w:val="auto"/>
                <w:szCs w:val="24"/>
              </w:rPr>
              <w:t>6</w:t>
            </w:r>
            <w:r w:rsidRPr="007C441B">
              <w:rPr>
                <w:rFonts w:ascii="Times New Roman" w:hAnsi="Times New Roman"/>
                <w:color w:val="auto"/>
                <w:szCs w:val="24"/>
                <w:lang w:val="sr-Cyrl-CS"/>
              </w:rPr>
              <w:t>0</w:t>
            </w:r>
          </w:p>
        </w:tc>
      </w:tr>
    </w:tbl>
    <w:p w14:paraId="5301B476" w14:textId="0374ED4F" w:rsidR="00B93E5A" w:rsidRDefault="00B93E5A">
      <w:pPr>
        <w:pStyle w:val="BodyA"/>
        <w:jc w:val="both"/>
        <w:rPr>
          <w:rFonts w:ascii="Times New Roman" w:hAnsi="Times New Roman"/>
          <w:color w:val="auto"/>
          <w:sz w:val="20"/>
          <w:lang w:val="sr-Cyrl-RS"/>
        </w:rPr>
      </w:pPr>
    </w:p>
    <w:p w14:paraId="5F989135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  <w:r w:rsidRPr="007C441B">
        <w:rPr>
          <w:rFonts w:ascii="Times New Roman" w:hAnsi="Times New Roman"/>
          <w:b/>
          <w:color w:val="auto"/>
          <w:szCs w:val="24"/>
          <w:lang w:val="sr-Cyrl-RS"/>
        </w:rPr>
        <w:t>Redovno poha</w:t>
      </w:r>
      <w:r w:rsidRPr="007C441B">
        <w:rPr>
          <w:rFonts w:ascii="Times New Roman" w:hAnsi="Times New Roman" w:hint="cs"/>
          <w:b/>
          <w:color w:val="auto"/>
          <w:szCs w:val="24"/>
          <w:lang w:val="sr-Cyrl-RS"/>
        </w:rPr>
        <w:t>đ</w:t>
      </w:r>
      <w:r w:rsidRPr="007C441B">
        <w:rPr>
          <w:rFonts w:ascii="Times New Roman" w:hAnsi="Times New Roman"/>
          <w:b/>
          <w:color w:val="auto"/>
          <w:szCs w:val="24"/>
          <w:lang w:val="sr-Cyrl-RS"/>
        </w:rPr>
        <w:t xml:space="preserve">anje </w:t>
      </w:r>
      <w:r w:rsidRPr="007C441B">
        <w:rPr>
          <w:rFonts w:ascii="Times New Roman" w:hAnsi="Times New Roman" w:hint="cs"/>
          <w:b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b/>
          <w:color w:val="auto"/>
          <w:szCs w:val="24"/>
          <w:lang w:val="sr-Cyrl-RS"/>
        </w:rPr>
        <w:t>asova</w:t>
      </w:r>
    </w:p>
    <w:p w14:paraId="7B0786C7" w14:textId="77777777" w:rsidR="007C441B" w:rsidRPr="00036E2E" w:rsidRDefault="007C441B" w:rsidP="007C441B">
      <w:pPr>
        <w:pStyle w:val="BodyA"/>
        <w:jc w:val="both"/>
        <w:rPr>
          <w:rFonts w:ascii="Times New Roman" w:hAnsi="Times New Roman"/>
          <w:color w:val="auto"/>
          <w:sz w:val="14"/>
          <w:szCs w:val="24"/>
          <w:lang w:val="sr-Cyrl-RS"/>
        </w:rPr>
      </w:pPr>
    </w:p>
    <w:p w14:paraId="6ACA690A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color w:val="auto"/>
          <w:szCs w:val="24"/>
          <w:lang w:val="sr-Cyrl-RS"/>
        </w:rPr>
      </w:pP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Studenti su obavezni da redovno prisustvuju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asovima koji se realizuju preko zuma. (dozvoljena su maksimalno 2 izostanka). Studenti koji imaju 3 ili 4 izostanka mogu da nadoknade dva izostanka u dogovoru sa nastavnikom preko dodatne predispitne obaveze koja je povezana sa temom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asova koji se nadokna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đ</w:t>
      </w:r>
      <w:r w:rsidRPr="007C441B">
        <w:rPr>
          <w:rFonts w:ascii="Times New Roman" w:hAnsi="Times New Roman"/>
          <w:color w:val="auto"/>
          <w:szCs w:val="24"/>
          <w:lang w:val="sr-Cyrl-RS"/>
        </w:rPr>
        <w:t>uju. Nadoknada tre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ć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eg i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etvrtog izostanka mora biti izvršena do kraja nastave, a najkasnije 7 dana nakon završetka nastave. Studenti koji imaju 5 ili više izostanaka gube pravo na poha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đ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anje kursa i polaganje ispita u datoj školskoj godini. </w:t>
      </w:r>
    </w:p>
    <w:p w14:paraId="722CA26F" w14:textId="77777777" w:rsidR="007C441B" w:rsidRPr="007C441B" w:rsidRDefault="007C441B" w:rsidP="007C441B">
      <w:pPr>
        <w:pStyle w:val="BodyA"/>
        <w:ind w:firstLine="720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</w:p>
    <w:p w14:paraId="35607BA1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  <w:r w:rsidRPr="007C441B">
        <w:rPr>
          <w:rFonts w:ascii="Times New Roman" w:hAnsi="Times New Roman"/>
          <w:b/>
          <w:color w:val="auto"/>
          <w:szCs w:val="24"/>
          <w:lang w:val="sr-Cyrl-RS"/>
        </w:rPr>
        <w:t>Aktivnost</w:t>
      </w:r>
    </w:p>
    <w:p w14:paraId="51739A57" w14:textId="77777777" w:rsidR="007C441B" w:rsidRPr="00036E2E" w:rsidRDefault="007C441B" w:rsidP="007C441B">
      <w:pPr>
        <w:pStyle w:val="BodyA"/>
        <w:jc w:val="both"/>
        <w:rPr>
          <w:rFonts w:ascii="Times New Roman" w:hAnsi="Times New Roman"/>
          <w:color w:val="auto"/>
          <w:sz w:val="14"/>
          <w:szCs w:val="24"/>
          <w:lang w:val="sr-Cyrl-RS"/>
        </w:rPr>
      </w:pPr>
    </w:p>
    <w:p w14:paraId="5AF4E70D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color w:val="auto"/>
          <w:szCs w:val="24"/>
          <w:lang w:val="sr-Cyrl-RS"/>
        </w:rPr>
      </w:pPr>
      <w:r w:rsidRPr="007C441B">
        <w:rPr>
          <w:rFonts w:ascii="Times New Roman" w:hAnsi="Times New Roman"/>
          <w:color w:val="auto"/>
          <w:szCs w:val="24"/>
          <w:lang w:val="sr-Cyrl-RS"/>
        </w:rPr>
        <w:t>Studenti koji aktivno u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estvuju na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asovima mogu da ostvare dodatne poene (maksimalno 10 poena) kroz raznovrsne aktivnosti. Kona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ni broj poena odre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đ</w:t>
      </w:r>
      <w:r w:rsidRPr="007C441B">
        <w:rPr>
          <w:rFonts w:ascii="Times New Roman" w:hAnsi="Times New Roman"/>
          <w:color w:val="auto"/>
          <w:szCs w:val="24"/>
          <w:lang w:val="sr-Cyrl-RS"/>
        </w:rPr>
        <w:t>uje na osnovu slede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ć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ih kriterijuma: pripremljenost za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asove, broj ura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đ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enih zadataka i poenima koje ste dobili za zadatke koje treba uraditi pre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asa ili nakon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asa, aktivno u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eš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ć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e u diskusijama sa profesorom ili drugim studentima na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asu, aktivno u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eš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ć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e u grupnom radu na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asu, pripremljenost i kvalitet studentskih prezentacija.</w:t>
      </w:r>
    </w:p>
    <w:p w14:paraId="0050C9B3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color w:val="auto"/>
          <w:szCs w:val="24"/>
          <w:lang w:val="sr-Cyrl-RS"/>
        </w:rPr>
      </w:pPr>
    </w:p>
    <w:p w14:paraId="365681B0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  <w:r w:rsidRPr="007C441B">
        <w:rPr>
          <w:rFonts w:ascii="Times New Roman" w:hAnsi="Times New Roman"/>
          <w:b/>
          <w:color w:val="auto"/>
          <w:szCs w:val="24"/>
          <w:lang w:val="sr-Cyrl-RS"/>
        </w:rPr>
        <w:t>Izrada seminarskog rada</w:t>
      </w:r>
    </w:p>
    <w:p w14:paraId="2FBA167B" w14:textId="77777777" w:rsidR="007C441B" w:rsidRPr="00036E2E" w:rsidRDefault="007C441B" w:rsidP="007C441B">
      <w:pPr>
        <w:pStyle w:val="BodyA"/>
        <w:jc w:val="both"/>
        <w:rPr>
          <w:rFonts w:ascii="Times New Roman" w:hAnsi="Times New Roman"/>
          <w:color w:val="auto"/>
          <w:sz w:val="14"/>
          <w:szCs w:val="24"/>
          <w:lang w:val="sr-Cyrl-RS"/>
        </w:rPr>
      </w:pPr>
    </w:p>
    <w:p w14:paraId="10FD30DF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color w:val="auto"/>
          <w:szCs w:val="24"/>
          <w:lang w:val="sr-Cyrl-RS"/>
        </w:rPr>
      </w:pPr>
      <w:r w:rsidRPr="007C441B">
        <w:rPr>
          <w:rFonts w:ascii="Times New Roman" w:hAnsi="Times New Roman"/>
          <w:color w:val="auto"/>
          <w:szCs w:val="24"/>
          <w:lang w:val="sr-Cyrl-RS"/>
        </w:rPr>
        <w:t>Jedna od predispitinih obaveza tokom poha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đ</w:t>
      </w:r>
      <w:r w:rsidRPr="007C441B">
        <w:rPr>
          <w:rFonts w:ascii="Times New Roman" w:hAnsi="Times New Roman"/>
          <w:color w:val="auto"/>
          <w:szCs w:val="24"/>
          <w:lang w:val="sr-Cyrl-RS"/>
        </w:rPr>
        <w:t>anja kursa je pisanje seminarskog rada na temu koja je povezana sa programom kursa. Više detalja u vezi sa pisanjem samog rada dobi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ć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ete na 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asu. Studenti su u obavezi da predaju finalnu verziju rada do kraja nastave, a najkasnije 7 dana po završetku nastave. Kvalitet seminarskog rada se ocenjuje na skali od 1 do 30 poena. </w:t>
      </w:r>
    </w:p>
    <w:p w14:paraId="0AD6D00B" w14:textId="77777777" w:rsidR="00036E2E" w:rsidRDefault="00036E2E" w:rsidP="007C441B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</w:p>
    <w:p w14:paraId="3983C19E" w14:textId="759FB45A" w:rsidR="007C441B" w:rsidRPr="007C441B" w:rsidRDefault="007C441B" w:rsidP="00FE7ACE">
      <w:pPr>
        <w:pStyle w:val="BodyA"/>
        <w:spacing w:after="120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  <w:r w:rsidRPr="007C441B">
        <w:rPr>
          <w:rFonts w:ascii="Times New Roman" w:hAnsi="Times New Roman"/>
          <w:b/>
          <w:color w:val="auto"/>
          <w:szCs w:val="24"/>
          <w:lang w:val="sr-Cyrl-RS"/>
        </w:rPr>
        <w:lastRenderedPageBreak/>
        <w:t>Pismeni ispit</w:t>
      </w:r>
    </w:p>
    <w:p w14:paraId="51431F19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color w:val="auto"/>
          <w:szCs w:val="24"/>
          <w:lang w:val="sr-Cyrl-RS"/>
        </w:rPr>
      </w:pPr>
      <w:r w:rsidRPr="007C441B">
        <w:rPr>
          <w:rFonts w:ascii="Times New Roman" w:hAnsi="Times New Roman"/>
          <w:color w:val="auto"/>
          <w:szCs w:val="24"/>
          <w:lang w:val="sr-Cyrl-RS"/>
        </w:rPr>
        <w:t>Pismeni ispit je obavezan. Preduslovi za polaganje pismenog ispita je redovno poha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đ</w:t>
      </w:r>
      <w:r w:rsidRPr="007C441B">
        <w:rPr>
          <w:rFonts w:ascii="Times New Roman" w:hAnsi="Times New Roman"/>
          <w:color w:val="auto"/>
          <w:szCs w:val="24"/>
          <w:lang w:val="sr-Cyrl-RS"/>
        </w:rPr>
        <w:t xml:space="preserve">anje nastave. Studenti koji polože pismeni mogu da dobiju minimalno 30, a maksimalno 60 poena. </w:t>
      </w:r>
    </w:p>
    <w:p w14:paraId="170CDEB2" w14:textId="77777777" w:rsidR="007C441B" w:rsidRPr="007C441B" w:rsidRDefault="007C441B" w:rsidP="007C441B">
      <w:pPr>
        <w:pStyle w:val="BodyA"/>
        <w:jc w:val="both"/>
        <w:rPr>
          <w:rFonts w:ascii="Times New Roman" w:hAnsi="Times New Roman"/>
          <w:color w:val="auto"/>
          <w:szCs w:val="24"/>
          <w:lang w:val="sr-Cyrl-RS"/>
        </w:rPr>
      </w:pPr>
    </w:p>
    <w:p w14:paraId="63C8199F" w14:textId="77777777" w:rsidR="007C441B" w:rsidRPr="007C441B" w:rsidRDefault="007C441B" w:rsidP="00FE7ACE">
      <w:pPr>
        <w:pStyle w:val="BodyA"/>
        <w:spacing w:after="120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  <w:r w:rsidRPr="007C441B">
        <w:rPr>
          <w:rFonts w:ascii="Times New Roman" w:hAnsi="Times New Roman"/>
          <w:b/>
          <w:color w:val="auto"/>
          <w:szCs w:val="24"/>
          <w:lang w:val="sr-Cyrl-RS"/>
        </w:rPr>
        <w:t>Usmeni ispit</w:t>
      </w:r>
    </w:p>
    <w:p w14:paraId="050CCD4F" w14:textId="270EEF06" w:rsidR="00313F25" w:rsidRPr="007C441B" w:rsidRDefault="007C441B" w:rsidP="007C441B">
      <w:pPr>
        <w:pStyle w:val="BodyA"/>
        <w:jc w:val="both"/>
        <w:rPr>
          <w:rFonts w:ascii="Times New Roman" w:hAnsi="Times New Roman"/>
          <w:lang w:val="sr-Cyrl-RS"/>
        </w:rPr>
      </w:pPr>
      <w:r w:rsidRPr="007C441B">
        <w:rPr>
          <w:rFonts w:ascii="Times New Roman" w:hAnsi="Times New Roman"/>
          <w:color w:val="auto"/>
          <w:szCs w:val="24"/>
          <w:lang w:val="sr-Cyrl-RS"/>
        </w:rPr>
        <w:t>Preduslov za izlazak na usmeni ispit je položen pismeni ispit. Izlazak na usmeni ispit nije obavezan. Ukoliko se studenti odlu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e za izlazak na usmeni ispit u tom slu</w:t>
      </w:r>
      <w:r w:rsidRPr="007C441B">
        <w:rPr>
          <w:rFonts w:ascii="Times New Roman" w:hAnsi="Times New Roman" w:hint="cs"/>
          <w:color w:val="auto"/>
          <w:szCs w:val="24"/>
          <w:lang w:val="sr-Cyrl-RS"/>
        </w:rPr>
        <w:t>č</w:t>
      </w:r>
      <w:r w:rsidRPr="007C441B">
        <w:rPr>
          <w:rFonts w:ascii="Times New Roman" w:hAnsi="Times New Roman"/>
          <w:color w:val="auto"/>
          <w:szCs w:val="24"/>
          <w:lang w:val="sr-Cyrl-RS"/>
        </w:rPr>
        <w:t>aju i pismeni ispit i usmeni ispit nose maksimalno po 30 poena.</w:t>
      </w:r>
    </w:p>
    <w:p w14:paraId="4E0E6B6D" w14:textId="77777777" w:rsidR="009C59BA" w:rsidRDefault="009C59BA" w:rsidP="00470DC0">
      <w:pPr>
        <w:pStyle w:val="BodyA"/>
        <w:jc w:val="both"/>
        <w:rPr>
          <w:rFonts w:ascii="Times New Roman" w:hAnsi="Times New Roman"/>
          <w:lang w:val="sr-Latn-RS"/>
        </w:rPr>
      </w:pPr>
    </w:p>
    <w:p w14:paraId="62434115" w14:textId="41D4540B" w:rsidR="00E6256B" w:rsidRPr="009C59BA" w:rsidRDefault="009C59BA" w:rsidP="00470DC0">
      <w:pPr>
        <w:pStyle w:val="BodyA"/>
        <w:jc w:val="both"/>
        <w:rPr>
          <w:rFonts w:ascii="Times New Roman" w:hAnsi="Times New Roman"/>
          <w:b/>
          <w:lang w:val="sr-Latn-RS"/>
        </w:rPr>
      </w:pPr>
      <w:r w:rsidRPr="009C59BA">
        <w:rPr>
          <w:rFonts w:ascii="Times New Roman" w:hAnsi="Times New Roman"/>
          <w:b/>
          <w:lang w:val="sr-Latn-RS"/>
        </w:rPr>
        <w:t xml:space="preserve">Plan izvođenja nastave </w:t>
      </w:r>
      <w:r w:rsidRPr="009C59BA">
        <w:rPr>
          <w:rFonts w:ascii="Times New Roman" w:hAnsi="Times New Roman"/>
          <w:lang w:val="sr-Latn-RS"/>
        </w:rPr>
        <w:t>(utorkom 15:00 – 16:30</w:t>
      </w:r>
      <w:r>
        <w:rPr>
          <w:rFonts w:ascii="Times New Roman" w:hAnsi="Times New Roman"/>
          <w:lang w:val="sr-Latn-RS"/>
        </w:rPr>
        <w:t xml:space="preserve"> preko zuma</w:t>
      </w:r>
      <w:r w:rsidRPr="009C59BA">
        <w:rPr>
          <w:rFonts w:ascii="Times New Roman" w:hAnsi="Times New Roman"/>
          <w:lang w:val="sr-Latn-RS"/>
        </w:rPr>
        <w:t>)</w:t>
      </w:r>
    </w:p>
    <w:p w14:paraId="59AAE746" w14:textId="77777777" w:rsidR="009C59BA" w:rsidRPr="009C59BA" w:rsidRDefault="009C59BA" w:rsidP="00470DC0">
      <w:pPr>
        <w:pStyle w:val="BodyA"/>
        <w:jc w:val="both"/>
        <w:rPr>
          <w:rFonts w:ascii="Times New Roman" w:hAnsi="Times New Roman"/>
          <w:sz w:val="10"/>
          <w:lang w:val="sr-Cyrl-RS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276"/>
        <w:gridCol w:w="1134"/>
      </w:tblGrid>
      <w:tr w:rsidR="00D47174" w:rsidRPr="00E4310F" w14:paraId="3C47D303" w14:textId="77777777" w:rsidTr="00F24A7A">
        <w:trPr>
          <w:trHeight w:val="47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AF2" w14:textId="77777777" w:rsidR="00D47174" w:rsidRPr="00E4310F" w:rsidRDefault="00D47174" w:rsidP="00C87D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4310F">
              <w:rPr>
                <w:rFonts w:ascii="Times New Roman" w:hAnsi="Times New Roman" w:cs="Times New Roman"/>
                <w:b/>
              </w:rPr>
              <w:t>Tema</w:t>
            </w:r>
            <w:proofErr w:type="spellEnd"/>
            <w:r w:rsidRPr="00E431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310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E431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310F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010AE" w14:textId="77777777" w:rsidR="00D47174" w:rsidRPr="00E4310F" w:rsidRDefault="00D47174" w:rsidP="00C87DA6">
            <w:pPr>
              <w:ind w:left="33" w:hanging="33"/>
              <w:rPr>
                <w:rFonts w:ascii="Times New Roman" w:hAnsi="Times New Roman" w:cs="Times New Roman"/>
                <w:b/>
              </w:rPr>
            </w:pPr>
            <w:proofErr w:type="spellStart"/>
            <w:r w:rsidRPr="00E4310F">
              <w:rPr>
                <w:rFonts w:ascii="Times New Roman" w:hAnsi="Times New Roman" w:cs="Times New Roman"/>
                <w:b/>
              </w:rPr>
              <w:t>Nastavnik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CC56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b/>
              </w:rPr>
            </w:pPr>
            <w:r w:rsidRPr="00E4310F">
              <w:rPr>
                <w:rFonts w:ascii="Times New Roman" w:hAnsi="Times New Roman" w:cs="Times New Roman"/>
                <w:b/>
              </w:rPr>
              <w:t>Datum</w:t>
            </w:r>
          </w:p>
        </w:tc>
      </w:tr>
      <w:tr w:rsidR="00D47174" w:rsidRPr="000C7E0E" w14:paraId="4B8FD6F4" w14:textId="77777777" w:rsidTr="00F24A7A"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</w:tcPr>
          <w:p w14:paraId="2A76F6C7" w14:textId="77777777" w:rsidR="00D47174" w:rsidRPr="000C7E0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Uvod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moralni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ognitivnističke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teorije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razvoja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morala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Pijaže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Kolberg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E5FE38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  <w:r w:rsidRPr="00E4310F">
              <w:rPr>
                <w:rFonts w:ascii="Times New Roman" w:hAnsi="Times New Roman" w:cs="Times New Roman"/>
                <w:sz w:val="20"/>
              </w:rPr>
              <w:t>D</w:t>
            </w:r>
            <w:r>
              <w:rPr>
                <w:rFonts w:ascii="Times New Roman" w:hAnsi="Times New Roman" w:cs="Times New Roman"/>
                <w:sz w:val="20"/>
              </w:rPr>
              <w:t xml:space="preserve">ragan </w:t>
            </w:r>
            <w:r w:rsidRPr="00E4310F">
              <w:rPr>
                <w:rFonts w:ascii="Times New Roman" w:hAnsi="Times New Roman" w:cs="Times New Roman"/>
                <w:sz w:val="20"/>
              </w:rPr>
              <w:t>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68097" w14:textId="534A9FA3" w:rsidR="00D47174" w:rsidRPr="00AC015E" w:rsidRDefault="00D47174" w:rsidP="00C87DA6">
            <w:pPr>
              <w:ind w:left="78"/>
              <w:rPr>
                <w:rFonts w:ascii="Times New Roman" w:hAnsi="Times New Roman" w:cs="Times New Roman"/>
              </w:rPr>
            </w:pPr>
            <w:r w:rsidRPr="00AC015E">
              <w:rPr>
                <w:rFonts w:ascii="Times New Roman" w:hAnsi="Times New Roman" w:cs="Times New Roman"/>
              </w:rPr>
              <w:t>2</w:t>
            </w:r>
            <w:r w:rsidR="00F7233A">
              <w:rPr>
                <w:rFonts w:ascii="Times New Roman" w:hAnsi="Times New Roman" w:cs="Times New Roman"/>
                <w:lang w:val="sr-Cyrl-RS"/>
              </w:rPr>
              <w:t>6</w:t>
            </w:r>
            <w:r w:rsidRPr="00AC015E">
              <w:rPr>
                <w:rFonts w:ascii="Times New Roman" w:hAnsi="Times New Roman" w:cs="Times New Roman"/>
              </w:rPr>
              <w:t>.10.</w:t>
            </w:r>
          </w:p>
        </w:tc>
      </w:tr>
      <w:tr w:rsidR="00D47174" w:rsidRPr="000C7E0E" w14:paraId="32B7532C" w14:textId="77777777" w:rsidTr="00FE7ACE">
        <w:trPr>
          <w:trHeight w:val="925"/>
        </w:trPr>
        <w:tc>
          <w:tcPr>
            <w:tcW w:w="7650" w:type="dxa"/>
            <w:tcBorders>
              <w:right w:val="single" w:sz="4" w:space="0" w:color="auto"/>
            </w:tcBorders>
          </w:tcPr>
          <w:p w14:paraId="019095CB" w14:textId="69542284" w:rsidR="00D47174" w:rsidRPr="000C7E0E" w:rsidRDefault="00D47174" w:rsidP="00F24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C7E0E">
              <w:rPr>
                <w:rFonts w:ascii="Times New Roman" w:hAnsi="Times New Roman" w:cs="Times New Roman"/>
              </w:rPr>
              <w:t>Mirić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, J. (2001).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Razvoj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morlanog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mišljenja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. </w:t>
            </w:r>
            <w:r w:rsidRPr="000C7E0E">
              <w:rPr>
                <w:rFonts w:ascii="Times New Roman" w:hAnsi="Times New Roman" w:cs="Times New Roman"/>
              </w:rPr>
              <w:t xml:space="preserve">Beograd: NIGP </w:t>
            </w:r>
            <w:proofErr w:type="spellStart"/>
            <w:r w:rsidRPr="000C7E0E">
              <w:rPr>
                <w:rFonts w:ascii="Times New Roman" w:hAnsi="Times New Roman" w:cs="Times New Roman"/>
              </w:rPr>
              <w:t>Kalekom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i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Institut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C7E0E">
              <w:rPr>
                <w:rFonts w:ascii="Times New Roman" w:hAnsi="Times New Roman" w:cs="Times New Roman"/>
              </w:rPr>
              <w:t>psihologiju</w:t>
            </w:r>
            <w:proofErr w:type="spellEnd"/>
            <w:r w:rsidRPr="000C7E0E">
              <w:rPr>
                <w:rFonts w:ascii="Times New Roman" w:hAnsi="Times New Roman" w:cs="Times New Roman"/>
              </w:rPr>
              <w:t>. str.13-21</w:t>
            </w:r>
            <w:r w:rsidR="00F24A7A">
              <w:rPr>
                <w:rFonts w:ascii="Times New Roman" w:hAnsi="Times New Roman" w:cs="Times New Roman"/>
                <w:lang w:val="sr-Cyrl-RS"/>
              </w:rPr>
              <w:t xml:space="preserve">; </w:t>
            </w:r>
            <w:proofErr w:type="spellStart"/>
            <w:r w:rsidRPr="000C7E0E">
              <w:rPr>
                <w:rFonts w:ascii="Times New Roman" w:hAnsi="Times New Roman" w:cs="Times New Roman"/>
              </w:rPr>
              <w:t>Miočinović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7E0E">
              <w:rPr>
                <w:rFonts w:ascii="Times New Roman" w:hAnsi="Times New Roman" w:cs="Times New Roman"/>
              </w:rPr>
              <w:t>Lj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. (2004).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Moralni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razvoj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moralno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vaspitanje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str. 19-62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22CF38A8" w14:textId="77777777" w:rsidR="00D47174" w:rsidRPr="00E4310F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D4972" w14:textId="77777777" w:rsidR="00D47174" w:rsidRPr="00AC015E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</w:rPr>
            </w:pPr>
          </w:p>
        </w:tc>
      </w:tr>
      <w:tr w:rsidR="00D47174" w:rsidRPr="000C7E0E" w14:paraId="20F9FA70" w14:textId="77777777" w:rsidTr="00F24A7A">
        <w:tc>
          <w:tcPr>
            <w:tcW w:w="76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0B512E" w14:textId="77777777" w:rsidR="00D47174" w:rsidRPr="000C7E0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Kritike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Kolbergove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teorije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363CC8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  <w:r w:rsidRPr="00E4310F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vana </w:t>
            </w:r>
            <w:r w:rsidRPr="00E4310F">
              <w:rPr>
                <w:rFonts w:ascii="Times New Roman" w:hAnsi="Times New Roman" w:cs="Times New Roman"/>
                <w:sz w:val="20"/>
              </w:rPr>
              <w:t>S-I.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6B426" w14:textId="7ACAC5A1" w:rsidR="00D47174" w:rsidRPr="00AC015E" w:rsidRDefault="006C05BD" w:rsidP="00C87DA6">
            <w:pPr>
              <w:ind w:lef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D47174" w:rsidRPr="00AC015E">
              <w:rPr>
                <w:rFonts w:ascii="Times New Roman" w:hAnsi="Times New Roman" w:cs="Times New Roman"/>
              </w:rPr>
              <w:t>.11.</w:t>
            </w:r>
          </w:p>
        </w:tc>
      </w:tr>
      <w:tr w:rsidR="00D47174" w:rsidRPr="000C7E0E" w14:paraId="15657C8B" w14:textId="77777777" w:rsidTr="00F24A7A">
        <w:tc>
          <w:tcPr>
            <w:tcW w:w="7650" w:type="dxa"/>
            <w:tcBorders>
              <w:top w:val="nil"/>
              <w:right w:val="single" w:sz="4" w:space="0" w:color="auto"/>
            </w:tcBorders>
          </w:tcPr>
          <w:p w14:paraId="31094BFE" w14:textId="77777777" w:rsidR="00D47174" w:rsidRPr="000C7E0E" w:rsidRDefault="00D47174" w:rsidP="00C87D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C7E0E">
              <w:rPr>
                <w:rFonts w:ascii="Times New Roman" w:hAnsi="Times New Roman" w:cs="Times New Roman"/>
              </w:rPr>
              <w:t>Miočinović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7E0E">
              <w:rPr>
                <w:rFonts w:ascii="Times New Roman" w:hAnsi="Times New Roman" w:cs="Times New Roman"/>
              </w:rPr>
              <w:t>Lj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. (2004). 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Moralni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razvoj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moralno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vaspitanje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str. 113-132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4CB516AE" w14:textId="77777777" w:rsidR="00D47174" w:rsidRPr="00E4310F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3EF05" w14:textId="77777777" w:rsidR="00D47174" w:rsidRPr="00AC015E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</w:rPr>
            </w:pPr>
          </w:p>
        </w:tc>
      </w:tr>
      <w:tr w:rsidR="00D47174" w:rsidRPr="000C7E0E" w14:paraId="0A3E6A35" w14:textId="77777777" w:rsidTr="00F24A7A">
        <w:tc>
          <w:tcPr>
            <w:tcW w:w="76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32BE98" w14:textId="77777777" w:rsidR="00D47174" w:rsidRPr="000C7E0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Usvajanje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agresivnog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ponašanja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ugledanjem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modele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C69599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  <w:r w:rsidRPr="00E4310F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vana </w:t>
            </w:r>
            <w:r w:rsidRPr="00E4310F">
              <w:rPr>
                <w:rFonts w:ascii="Times New Roman" w:hAnsi="Times New Roman" w:cs="Times New Roman"/>
                <w:sz w:val="20"/>
              </w:rPr>
              <w:t>S-I.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5FA41" w14:textId="234DE1FB" w:rsidR="00D47174" w:rsidRPr="00AC015E" w:rsidRDefault="006C05BD" w:rsidP="00C87DA6">
            <w:pPr>
              <w:ind w:lef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D47174" w:rsidRPr="00AC015E">
              <w:rPr>
                <w:rFonts w:ascii="Times New Roman" w:hAnsi="Times New Roman" w:cs="Times New Roman"/>
              </w:rPr>
              <w:t>.11.</w:t>
            </w:r>
          </w:p>
        </w:tc>
      </w:tr>
      <w:tr w:rsidR="00D47174" w:rsidRPr="000C7E0E" w14:paraId="247E7C18" w14:textId="77777777" w:rsidTr="00F24A7A">
        <w:tc>
          <w:tcPr>
            <w:tcW w:w="7650" w:type="dxa"/>
            <w:tcBorders>
              <w:top w:val="nil"/>
              <w:right w:val="single" w:sz="4" w:space="0" w:color="auto"/>
            </w:tcBorders>
          </w:tcPr>
          <w:p w14:paraId="177D1786" w14:textId="77777777" w:rsidR="00D47174" w:rsidRPr="000C7E0E" w:rsidRDefault="00D47174" w:rsidP="00C87D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C7E0E">
              <w:rPr>
                <w:rFonts w:ascii="Times New Roman" w:hAnsi="Times New Roman" w:cs="Times New Roman"/>
              </w:rPr>
              <w:t xml:space="preserve">Bandura, A. (1982) </w:t>
            </w:r>
            <w:proofErr w:type="spellStart"/>
            <w:r w:rsidRPr="000C7E0E">
              <w:rPr>
                <w:rFonts w:ascii="Times New Roman" w:hAnsi="Times New Roman" w:cs="Times New Roman"/>
              </w:rPr>
              <w:t>Uloga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procesa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učenja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0C7E0E">
              <w:rPr>
                <w:rFonts w:ascii="Times New Roman" w:hAnsi="Times New Roman" w:cs="Times New Roman"/>
              </w:rPr>
              <w:t>modelu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C7E0E">
              <w:rPr>
                <w:rFonts w:ascii="Times New Roman" w:hAnsi="Times New Roman" w:cs="Times New Roman"/>
              </w:rPr>
              <w:t>razvoju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ličnosti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u I. </w:t>
            </w:r>
            <w:proofErr w:type="spellStart"/>
            <w:r w:rsidRPr="000C7E0E">
              <w:rPr>
                <w:rFonts w:ascii="Times New Roman" w:hAnsi="Times New Roman" w:cs="Times New Roman"/>
              </w:rPr>
              <w:t>Ivić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i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N. </w:t>
            </w:r>
            <w:proofErr w:type="spellStart"/>
            <w:r w:rsidRPr="000C7E0E">
              <w:rPr>
                <w:rFonts w:ascii="Times New Roman" w:hAnsi="Times New Roman" w:cs="Times New Roman"/>
              </w:rPr>
              <w:t>Havleka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(Ur.):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Proces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socijalzacije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kod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dece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0C7E0E">
              <w:rPr>
                <w:rFonts w:ascii="Times New Roman" w:hAnsi="Times New Roman" w:cs="Times New Roman"/>
              </w:rPr>
              <w:t>Bograd</w:t>
            </w:r>
            <w:proofErr w:type="spellEnd"/>
            <w:r w:rsidRPr="000C7E0E">
              <w:rPr>
                <w:rFonts w:ascii="Times New Roman" w:hAnsi="Times New Roman" w:cs="Times New Roman"/>
              </w:rPr>
              <w:t>: ZUNS.</w:t>
            </w:r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r w:rsidRPr="000C7E0E">
              <w:rPr>
                <w:rFonts w:ascii="Times New Roman" w:hAnsi="Times New Roman" w:cs="Times New Roman"/>
              </w:rPr>
              <w:t>str.37-51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34FC1FDC" w14:textId="77777777" w:rsidR="00D47174" w:rsidRPr="00E4310F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F0CE5" w14:textId="77777777" w:rsidR="00D47174" w:rsidRPr="00AC015E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</w:rPr>
            </w:pPr>
          </w:p>
        </w:tc>
      </w:tr>
      <w:tr w:rsidR="00D47174" w:rsidRPr="000C7E0E" w14:paraId="3139F05B" w14:textId="77777777" w:rsidTr="00FE7ACE">
        <w:trPr>
          <w:trHeight w:val="677"/>
        </w:trPr>
        <w:tc>
          <w:tcPr>
            <w:tcW w:w="7650" w:type="dxa"/>
            <w:tcBorders>
              <w:right w:val="single" w:sz="4" w:space="0" w:color="auto"/>
            </w:tcBorders>
          </w:tcPr>
          <w:p w14:paraId="236B6276" w14:textId="77777777" w:rsidR="00D47174" w:rsidRPr="000C7E0E" w:rsidRDefault="00D47174" w:rsidP="00C87D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E0E">
              <w:rPr>
                <w:rFonts w:ascii="Times New Roman" w:hAnsi="Times New Roman" w:cs="Times New Roman"/>
              </w:rPr>
              <w:t>Stepanović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, I., Pavlović Babić, D. </w:t>
            </w:r>
            <w:proofErr w:type="spellStart"/>
            <w:r w:rsidRPr="000C7E0E">
              <w:rPr>
                <w:rFonts w:ascii="Times New Roman" w:hAnsi="Times New Roman" w:cs="Times New Roman"/>
              </w:rPr>
              <w:t>i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Krnjaić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Z. (2009). </w:t>
            </w:r>
            <w:proofErr w:type="spellStart"/>
            <w:r w:rsidRPr="000C7E0E">
              <w:rPr>
                <w:rFonts w:ascii="Times New Roman" w:hAnsi="Times New Roman" w:cs="Times New Roman"/>
              </w:rPr>
              <w:t>Ispitivanje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uzora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</w:rPr>
              <w:t>i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idola </w:t>
            </w:r>
            <w:proofErr w:type="spellStart"/>
            <w:r w:rsidRPr="000C7E0E">
              <w:rPr>
                <w:rFonts w:ascii="Times New Roman" w:hAnsi="Times New Roman" w:cs="Times New Roman"/>
              </w:rPr>
              <w:t>srednjoškolaca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C7E0E">
              <w:rPr>
                <w:rFonts w:ascii="Times New Roman" w:hAnsi="Times New Roman" w:cs="Times New Roman"/>
              </w:rPr>
              <w:t>Srbiji</w:t>
            </w:r>
            <w:proofErr w:type="spellEnd"/>
            <w:r w:rsidRPr="000C7E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Zbornik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Instituta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za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pedagoška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i/>
              </w:rPr>
              <w:t>istraživanja</w:t>
            </w:r>
            <w:proofErr w:type="spellEnd"/>
            <w:r w:rsidRPr="000C7E0E">
              <w:rPr>
                <w:rFonts w:ascii="Times New Roman" w:hAnsi="Times New Roman" w:cs="Times New Roman"/>
                <w:i/>
              </w:rPr>
              <w:t>, 41(2</w:t>
            </w:r>
            <w:r w:rsidRPr="000C7E0E">
              <w:rPr>
                <w:rFonts w:ascii="Times New Roman" w:hAnsi="Times New Roman" w:cs="Times New Roman"/>
              </w:rPr>
              <w:t>),401-417.</w:t>
            </w:r>
            <w:r w:rsidRPr="000C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69AD161E" w14:textId="77777777" w:rsidR="00D47174" w:rsidRPr="00E4310F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66127" w14:textId="77777777" w:rsidR="00D47174" w:rsidRPr="00AC015E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</w:rPr>
            </w:pPr>
          </w:p>
        </w:tc>
      </w:tr>
      <w:tr w:rsidR="00D47174" w:rsidRPr="000C7E0E" w14:paraId="515DED31" w14:textId="77777777" w:rsidTr="00F24A7A">
        <w:tc>
          <w:tcPr>
            <w:tcW w:w="76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10662D" w14:textId="77777777" w:rsidR="00D47174" w:rsidRPr="000C7E0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Prosocijalno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ponašanje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2C8238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  <w:r w:rsidRPr="00E4310F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vana </w:t>
            </w:r>
            <w:r w:rsidRPr="00E4310F">
              <w:rPr>
                <w:rFonts w:ascii="Times New Roman" w:hAnsi="Times New Roman" w:cs="Times New Roman"/>
                <w:sz w:val="20"/>
              </w:rPr>
              <w:t>S-I.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C8F2F" w14:textId="0CA68604" w:rsidR="00D47174" w:rsidRPr="00AC015E" w:rsidRDefault="00D47174" w:rsidP="00C87DA6">
            <w:pPr>
              <w:ind w:left="78"/>
              <w:rPr>
                <w:rFonts w:ascii="Times New Roman" w:hAnsi="Times New Roman" w:cs="Times New Roman"/>
              </w:rPr>
            </w:pPr>
            <w:r w:rsidRPr="00AC015E">
              <w:rPr>
                <w:rFonts w:ascii="Times New Roman" w:hAnsi="Times New Roman" w:cs="Times New Roman"/>
              </w:rPr>
              <w:t>1</w:t>
            </w:r>
            <w:r w:rsidR="006C05BD">
              <w:rPr>
                <w:rFonts w:ascii="Times New Roman" w:hAnsi="Times New Roman" w:cs="Times New Roman"/>
                <w:lang w:val="sr-Cyrl-RS"/>
              </w:rPr>
              <w:t>6</w:t>
            </w:r>
            <w:r w:rsidRPr="00AC015E">
              <w:rPr>
                <w:rFonts w:ascii="Times New Roman" w:hAnsi="Times New Roman" w:cs="Times New Roman"/>
              </w:rPr>
              <w:t>.11.</w:t>
            </w:r>
          </w:p>
        </w:tc>
      </w:tr>
      <w:tr w:rsidR="00D47174" w:rsidRPr="000C7E0E" w14:paraId="0C7FA789" w14:textId="77777777" w:rsidTr="00FE7ACE">
        <w:trPr>
          <w:trHeight w:val="806"/>
        </w:trPr>
        <w:tc>
          <w:tcPr>
            <w:tcW w:w="7650" w:type="dxa"/>
            <w:tcBorders>
              <w:top w:val="nil"/>
              <w:right w:val="single" w:sz="4" w:space="0" w:color="auto"/>
            </w:tcBorders>
          </w:tcPr>
          <w:p w14:paraId="1B6158F4" w14:textId="40CCA583" w:rsidR="00D47174" w:rsidRPr="00F24A7A" w:rsidRDefault="00D47174" w:rsidP="00C87D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22C8">
              <w:rPr>
                <w:rFonts w:ascii="Times New Roman" w:hAnsi="Times New Roman" w:cs="Times New Roman"/>
                <w:szCs w:val="24"/>
              </w:rPr>
              <w:t xml:space="preserve">Rot, N. (2010). </w:t>
            </w:r>
            <w:proofErr w:type="spellStart"/>
            <w:r w:rsidRPr="00E822C8">
              <w:rPr>
                <w:rFonts w:ascii="Times New Roman" w:hAnsi="Times New Roman" w:cs="Times New Roman"/>
                <w:i/>
                <w:szCs w:val="24"/>
              </w:rPr>
              <w:t>Osnovi</w:t>
            </w:r>
            <w:proofErr w:type="spellEnd"/>
            <w:r w:rsidRPr="00E822C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E822C8">
              <w:rPr>
                <w:rFonts w:ascii="Times New Roman" w:hAnsi="Times New Roman" w:cs="Times New Roman"/>
                <w:i/>
                <w:szCs w:val="24"/>
              </w:rPr>
              <w:t>socijalne</w:t>
            </w:r>
            <w:proofErr w:type="spellEnd"/>
            <w:r w:rsidRPr="00E822C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E822C8">
              <w:rPr>
                <w:rFonts w:ascii="Times New Roman" w:hAnsi="Times New Roman" w:cs="Times New Roman"/>
                <w:i/>
                <w:szCs w:val="24"/>
              </w:rPr>
              <w:t>psihologije</w:t>
            </w:r>
            <w:proofErr w:type="spellEnd"/>
            <w:r w:rsidRPr="00E822C8">
              <w:rPr>
                <w:rFonts w:ascii="Times New Roman" w:hAnsi="Times New Roman" w:cs="Times New Roman"/>
                <w:szCs w:val="24"/>
              </w:rPr>
              <w:t xml:space="preserve">. Beograd: </w:t>
            </w:r>
            <w:proofErr w:type="spellStart"/>
            <w:r w:rsidRPr="00E822C8">
              <w:rPr>
                <w:rFonts w:ascii="Times New Roman" w:hAnsi="Times New Roman" w:cs="Times New Roman"/>
                <w:szCs w:val="24"/>
              </w:rPr>
              <w:t>Zavod</w:t>
            </w:r>
            <w:proofErr w:type="spellEnd"/>
            <w:r w:rsidRPr="00E822C8"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 w:rsidRPr="00E822C8">
              <w:rPr>
                <w:rFonts w:ascii="Times New Roman" w:hAnsi="Times New Roman" w:cs="Times New Roman"/>
                <w:szCs w:val="24"/>
              </w:rPr>
              <w:t>udžbenike</w:t>
            </w:r>
            <w:proofErr w:type="spellEnd"/>
            <w:r w:rsidRPr="00E822C8">
              <w:rPr>
                <w:rFonts w:ascii="Times New Roman" w:hAnsi="Times New Roman" w:cs="Times New Roman"/>
                <w:szCs w:val="24"/>
              </w:rPr>
              <w:t>. str. 328-340</w:t>
            </w:r>
            <w:r w:rsidR="00F24A7A">
              <w:rPr>
                <w:rFonts w:ascii="Times New Roman" w:hAnsi="Times New Roman" w:cs="Times New Roman"/>
                <w:szCs w:val="24"/>
                <w:lang w:val="sr-Cyrl-RS"/>
              </w:rPr>
              <w:t xml:space="preserve">; </w:t>
            </w:r>
            <w:proofErr w:type="spellStart"/>
            <w:r w:rsidR="00F24A7A" w:rsidRPr="00FF6F38">
              <w:rPr>
                <w:rFonts w:ascii="Times New Roman" w:hAnsi="Times New Roman" w:cs="Times New Roman"/>
                <w:szCs w:val="24"/>
              </w:rPr>
              <w:t>Hjuston</w:t>
            </w:r>
            <w:proofErr w:type="spellEnd"/>
            <w:r w:rsidR="00F24A7A" w:rsidRPr="00FF6F38">
              <w:rPr>
                <w:rFonts w:ascii="Times New Roman" w:hAnsi="Times New Roman" w:cs="Times New Roman"/>
                <w:szCs w:val="24"/>
              </w:rPr>
              <w:t xml:space="preserve"> (2003). </w:t>
            </w:r>
            <w:proofErr w:type="spellStart"/>
            <w:r w:rsidR="00F24A7A" w:rsidRPr="00FF6F38">
              <w:rPr>
                <w:rFonts w:ascii="Times New Roman" w:hAnsi="Times New Roman" w:cs="Times New Roman"/>
                <w:i/>
                <w:szCs w:val="24"/>
              </w:rPr>
              <w:t>Uvod</w:t>
            </w:r>
            <w:proofErr w:type="spellEnd"/>
            <w:r w:rsidR="00F24A7A" w:rsidRPr="00FF6F38">
              <w:rPr>
                <w:rFonts w:ascii="Times New Roman" w:hAnsi="Times New Roman" w:cs="Times New Roman"/>
                <w:i/>
                <w:szCs w:val="24"/>
              </w:rPr>
              <w:t xml:space="preserve"> u </w:t>
            </w:r>
            <w:proofErr w:type="spellStart"/>
            <w:r w:rsidR="00F24A7A" w:rsidRPr="00FF6F38">
              <w:rPr>
                <w:rFonts w:ascii="Times New Roman" w:hAnsi="Times New Roman" w:cs="Times New Roman"/>
                <w:i/>
                <w:szCs w:val="24"/>
              </w:rPr>
              <w:t>socijalnu</w:t>
            </w:r>
            <w:proofErr w:type="spellEnd"/>
            <w:r w:rsidR="00F24A7A" w:rsidRPr="00FF6F3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F24A7A" w:rsidRPr="00FF6F38">
              <w:rPr>
                <w:rFonts w:ascii="Times New Roman" w:hAnsi="Times New Roman" w:cs="Times New Roman"/>
                <w:i/>
                <w:szCs w:val="24"/>
              </w:rPr>
              <w:t>psihologiju</w:t>
            </w:r>
            <w:proofErr w:type="spellEnd"/>
            <w:r w:rsidR="00F24A7A" w:rsidRPr="00FF6F38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="00F24A7A" w:rsidRPr="00FF6F38">
              <w:rPr>
                <w:rFonts w:ascii="Times New Roman" w:hAnsi="Times New Roman" w:cs="Times New Roman"/>
                <w:szCs w:val="24"/>
              </w:rPr>
              <w:t>Naklada</w:t>
            </w:r>
            <w:proofErr w:type="spellEnd"/>
            <w:r w:rsidR="00F24A7A" w:rsidRPr="00FF6F38">
              <w:rPr>
                <w:rFonts w:ascii="Times New Roman" w:hAnsi="Times New Roman" w:cs="Times New Roman"/>
                <w:szCs w:val="24"/>
              </w:rPr>
              <w:t xml:space="preserve"> Slap str. 256-258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009E4E8E" w14:textId="77777777" w:rsidR="00D47174" w:rsidRPr="00E4310F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83CC1" w14:textId="77777777" w:rsidR="00D47174" w:rsidRPr="00AC015E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74" w:rsidRPr="000C7E0E" w14:paraId="03A7EDF2" w14:textId="77777777" w:rsidTr="00F24A7A">
        <w:tc>
          <w:tcPr>
            <w:tcW w:w="76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58D8CD" w14:textId="77777777" w:rsidR="00D47174" w:rsidRPr="000C7E0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Razvoj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moralnih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emocija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moralnog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rezonovanja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21A7F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  <w:r w:rsidRPr="00E4310F">
              <w:rPr>
                <w:rFonts w:ascii="Times New Roman" w:hAnsi="Times New Roman" w:cs="Times New Roman"/>
                <w:sz w:val="20"/>
              </w:rPr>
              <w:t>D</w:t>
            </w:r>
            <w:r>
              <w:rPr>
                <w:rFonts w:ascii="Times New Roman" w:hAnsi="Times New Roman" w:cs="Times New Roman"/>
                <w:sz w:val="20"/>
              </w:rPr>
              <w:t xml:space="preserve">ragan </w:t>
            </w:r>
            <w:r w:rsidRPr="00E4310F">
              <w:rPr>
                <w:rFonts w:ascii="Times New Roman" w:hAnsi="Times New Roman" w:cs="Times New Roman"/>
                <w:sz w:val="20"/>
              </w:rPr>
              <w:t>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F54DF" w14:textId="4205CD9E" w:rsidR="00D47174" w:rsidRPr="00AC015E" w:rsidRDefault="00D47174" w:rsidP="00C87DA6">
            <w:pPr>
              <w:ind w:left="78"/>
              <w:rPr>
                <w:rFonts w:ascii="Times New Roman" w:hAnsi="Times New Roman" w:cs="Times New Roman"/>
              </w:rPr>
            </w:pPr>
            <w:r w:rsidRPr="00AC015E">
              <w:rPr>
                <w:rFonts w:ascii="Times New Roman" w:hAnsi="Times New Roman" w:cs="Times New Roman"/>
              </w:rPr>
              <w:t>2</w:t>
            </w:r>
            <w:r w:rsidR="006C05BD">
              <w:rPr>
                <w:rFonts w:ascii="Times New Roman" w:hAnsi="Times New Roman" w:cs="Times New Roman"/>
                <w:lang w:val="sr-Cyrl-RS"/>
              </w:rPr>
              <w:t>3</w:t>
            </w:r>
            <w:r w:rsidRPr="00AC015E">
              <w:rPr>
                <w:rFonts w:ascii="Times New Roman" w:hAnsi="Times New Roman" w:cs="Times New Roman"/>
              </w:rPr>
              <w:t>.11.</w:t>
            </w:r>
          </w:p>
        </w:tc>
      </w:tr>
      <w:tr w:rsidR="00D47174" w:rsidRPr="000C7E0E" w14:paraId="675F6E53" w14:textId="77777777" w:rsidTr="00FE7ACE">
        <w:trPr>
          <w:trHeight w:val="1275"/>
        </w:trPr>
        <w:tc>
          <w:tcPr>
            <w:tcW w:w="7650" w:type="dxa"/>
            <w:tcBorders>
              <w:top w:val="nil"/>
              <w:right w:val="single" w:sz="4" w:space="0" w:color="auto"/>
            </w:tcBorders>
          </w:tcPr>
          <w:p w14:paraId="5C6004D9" w14:textId="77777777" w:rsidR="00D47174" w:rsidRPr="000C7E0E" w:rsidRDefault="00D47174" w:rsidP="00C87D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C8">
              <w:rPr>
                <w:rFonts w:ascii="Times New Roman" w:hAnsi="Times New Roman" w:cs="Times New Roman"/>
                <w:szCs w:val="24"/>
              </w:rPr>
              <w:t>Malti</w:t>
            </w:r>
            <w:proofErr w:type="spellEnd"/>
            <w:r w:rsidRPr="00E822C8">
              <w:rPr>
                <w:rFonts w:ascii="Times New Roman" w:hAnsi="Times New Roman" w:cs="Times New Roman"/>
                <w:szCs w:val="24"/>
              </w:rPr>
              <w:t xml:space="preserve">, T. &amp; </w:t>
            </w:r>
            <w:proofErr w:type="spellStart"/>
            <w:r w:rsidRPr="00E822C8">
              <w:rPr>
                <w:rFonts w:ascii="Times New Roman" w:hAnsi="Times New Roman" w:cs="Times New Roman"/>
                <w:szCs w:val="24"/>
              </w:rPr>
              <w:t>Ongley</w:t>
            </w:r>
            <w:proofErr w:type="spellEnd"/>
            <w:r w:rsidRPr="00E822C8">
              <w:rPr>
                <w:rFonts w:ascii="Times New Roman" w:hAnsi="Times New Roman" w:cs="Times New Roman"/>
                <w:szCs w:val="24"/>
              </w:rPr>
              <w:t>, S. (2014</w:t>
            </w:r>
            <w:proofErr w:type="gramStart"/>
            <w:r w:rsidRPr="00E822C8">
              <w:rPr>
                <w:rFonts w:ascii="Times New Roman" w:hAnsi="Times New Roman" w:cs="Times New Roman"/>
                <w:szCs w:val="24"/>
              </w:rPr>
              <w:t>),.</w:t>
            </w:r>
            <w:proofErr w:type="gramEnd"/>
            <w:r w:rsidRPr="00E822C8">
              <w:rPr>
                <w:rFonts w:ascii="Times New Roman" w:hAnsi="Times New Roman" w:cs="Times New Roman"/>
                <w:szCs w:val="24"/>
              </w:rPr>
              <w:t xml:space="preserve"> The development of moral emotions and moral reasoning. In M. Killen &amp; J. Smetana (Eds.): </w:t>
            </w:r>
            <w:r w:rsidRPr="00E822C8">
              <w:rPr>
                <w:rFonts w:ascii="Times New Roman" w:hAnsi="Times New Roman" w:cs="Times New Roman"/>
                <w:i/>
                <w:szCs w:val="24"/>
              </w:rPr>
              <w:t>Handbook of moral development</w:t>
            </w:r>
            <w:r w:rsidRPr="00E822C8">
              <w:rPr>
                <w:rFonts w:ascii="Times New Roman" w:hAnsi="Times New Roman" w:cs="Times New Roman"/>
                <w:szCs w:val="24"/>
              </w:rPr>
              <w:t>: 2nd edition (pp.163-183</w:t>
            </w:r>
            <w:proofErr w:type="gramStart"/>
            <w:r w:rsidRPr="00E822C8">
              <w:rPr>
                <w:rFonts w:ascii="Times New Roman" w:hAnsi="Times New Roman" w:cs="Times New Roman"/>
                <w:szCs w:val="24"/>
              </w:rPr>
              <w:t>) .</w:t>
            </w:r>
            <w:proofErr w:type="gramEnd"/>
            <w:r w:rsidRPr="00E822C8">
              <w:rPr>
                <w:rFonts w:ascii="Times New Roman" w:hAnsi="Times New Roman" w:cs="Times New Roman"/>
                <w:szCs w:val="24"/>
              </w:rPr>
              <w:t xml:space="preserve"> New York and London: Psychology Press, Taylor and Francis Group.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6AA6F1EA" w14:textId="77777777" w:rsidR="00D47174" w:rsidRPr="00E4310F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B8C3B" w14:textId="77777777" w:rsidR="00D47174" w:rsidRPr="00AC015E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74" w:rsidRPr="000C7E0E" w14:paraId="59CCF2F1" w14:textId="77777777" w:rsidTr="00F24A7A">
        <w:trPr>
          <w:trHeight w:val="544"/>
        </w:trPr>
        <w:tc>
          <w:tcPr>
            <w:tcW w:w="76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2B3673" w14:textId="22BEFE5C" w:rsidR="00D47174" w:rsidRPr="00AC015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Izbor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teme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seminarskog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D4B44B" w14:textId="77777777" w:rsidR="00D47174" w:rsidRPr="00E4310F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E4310F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ragan </w:t>
            </w:r>
            <w:r w:rsidRPr="00E4310F">
              <w:rPr>
                <w:rFonts w:ascii="Times New Roman" w:hAnsi="Times New Roman" w:cs="Times New Roman"/>
                <w:sz w:val="20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4310F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vana </w:t>
            </w:r>
            <w:r w:rsidRPr="00E4310F">
              <w:rPr>
                <w:rFonts w:ascii="Times New Roman" w:hAnsi="Times New Roman" w:cs="Times New Roman"/>
                <w:sz w:val="20"/>
                <w:szCs w:val="24"/>
              </w:rPr>
              <w:t>S-I.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564E9" w14:textId="016E4C80" w:rsidR="00D47174" w:rsidRPr="00AC015E" w:rsidRDefault="006C05BD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="00D47174" w:rsidRPr="00AC015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47174" w:rsidRPr="00AC0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174" w:rsidRPr="000C7E0E" w14:paraId="6A59B410" w14:textId="77777777" w:rsidTr="00F24A7A">
        <w:tc>
          <w:tcPr>
            <w:tcW w:w="76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90FF83" w14:textId="77777777" w:rsidR="00D47174" w:rsidRPr="000C7E0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Savremeni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pogled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teorije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moralnog</w:t>
            </w:r>
            <w:proofErr w:type="spellEnd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E0E">
              <w:rPr>
                <w:rFonts w:ascii="Times New Roman" w:hAnsi="Times New Roman" w:cs="Times New Roman"/>
                <w:b/>
                <w:sz w:val="24"/>
                <w:szCs w:val="24"/>
              </w:rPr>
              <w:t>razvoja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A71703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  <w:r w:rsidRPr="00E4310F">
              <w:rPr>
                <w:rFonts w:ascii="Times New Roman" w:hAnsi="Times New Roman" w:cs="Times New Roman"/>
                <w:sz w:val="20"/>
              </w:rPr>
              <w:t>D</w:t>
            </w:r>
            <w:r>
              <w:rPr>
                <w:rFonts w:ascii="Times New Roman" w:hAnsi="Times New Roman" w:cs="Times New Roman"/>
                <w:sz w:val="20"/>
              </w:rPr>
              <w:t xml:space="preserve">ragan </w:t>
            </w:r>
            <w:r w:rsidRPr="00E4310F">
              <w:rPr>
                <w:rFonts w:ascii="Times New Roman" w:hAnsi="Times New Roman" w:cs="Times New Roman"/>
                <w:sz w:val="20"/>
              </w:rPr>
              <w:t>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AA06F" w14:textId="73D2B6B1" w:rsidR="00D47174" w:rsidRDefault="006C05BD" w:rsidP="00C87DA6">
            <w:pPr>
              <w:ind w:lef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D47174" w:rsidRPr="00AC015E">
              <w:rPr>
                <w:rFonts w:ascii="Times New Roman" w:hAnsi="Times New Roman" w:cs="Times New Roman"/>
              </w:rPr>
              <w:t>.</w:t>
            </w:r>
            <w:r w:rsidR="00D47174">
              <w:rPr>
                <w:rFonts w:ascii="Times New Roman" w:hAnsi="Times New Roman" w:cs="Times New Roman"/>
              </w:rPr>
              <w:t>12.</w:t>
            </w:r>
          </w:p>
        </w:tc>
      </w:tr>
      <w:tr w:rsidR="00D47174" w:rsidRPr="000C7E0E" w14:paraId="4DFE11B2" w14:textId="77777777" w:rsidTr="00FE7ACE">
        <w:trPr>
          <w:trHeight w:val="992"/>
        </w:trPr>
        <w:tc>
          <w:tcPr>
            <w:tcW w:w="7650" w:type="dxa"/>
            <w:tcBorders>
              <w:top w:val="nil"/>
              <w:right w:val="single" w:sz="4" w:space="0" w:color="auto"/>
            </w:tcBorders>
          </w:tcPr>
          <w:p w14:paraId="0E5DBFAE" w14:textId="77777777" w:rsidR="00D47174" w:rsidRPr="000C7E0E" w:rsidRDefault="00D47174" w:rsidP="00C87D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C8">
              <w:rPr>
                <w:rFonts w:ascii="Times New Roman" w:hAnsi="Times New Roman" w:cs="Times New Roman"/>
                <w:szCs w:val="24"/>
              </w:rPr>
              <w:t>Jambon</w:t>
            </w:r>
            <w:proofErr w:type="spellEnd"/>
            <w:r w:rsidRPr="00E822C8">
              <w:rPr>
                <w:rFonts w:ascii="Times New Roman" w:hAnsi="Times New Roman" w:cs="Times New Roman"/>
                <w:szCs w:val="24"/>
              </w:rPr>
              <w:t xml:space="preserve">, M. &amp; Smetana, J. G. (2015). Theories of moral development. In: J.D. Wright (Ed.) </w:t>
            </w:r>
            <w:r w:rsidRPr="00E822C8">
              <w:rPr>
                <w:rFonts w:ascii="Times New Roman" w:hAnsi="Times New Roman" w:cs="Times New Roman"/>
                <w:i/>
                <w:szCs w:val="24"/>
              </w:rPr>
              <w:t xml:space="preserve">International </w:t>
            </w:r>
            <w:proofErr w:type="spellStart"/>
            <w:r w:rsidRPr="00E822C8">
              <w:rPr>
                <w:rFonts w:ascii="Times New Roman" w:hAnsi="Times New Roman" w:cs="Times New Roman"/>
                <w:i/>
                <w:szCs w:val="24"/>
              </w:rPr>
              <w:t>Encyclopedia</w:t>
            </w:r>
            <w:proofErr w:type="spellEnd"/>
            <w:r w:rsidRPr="00E822C8">
              <w:rPr>
                <w:rFonts w:ascii="Times New Roman" w:hAnsi="Times New Roman" w:cs="Times New Roman"/>
                <w:i/>
                <w:szCs w:val="24"/>
              </w:rPr>
              <w:t xml:space="preserve"> of the Social &amp; </w:t>
            </w:r>
            <w:proofErr w:type="spellStart"/>
            <w:r w:rsidRPr="00E822C8">
              <w:rPr>
                <w:rFonts w:ascii="Times New Roman" w:hAnsi="Times New Roman" w:cs="Times New Roman"/>
                <w:i/>
                <w:szCs w:val="24"/>
              </w:rPr>
              <w:t>Behavioral</w:t>
            </w:r>
            <w:proofErr w:type="spellEnd"/>
            <w:r w:rsidRPr="00E822C8">
              <w:rPr>
                <w:rFonts w:ascii="Times New Roman" w:hAnsi="Times New Roman" w:cs="Times New Roman"/>
                <w:i/>
                <w:szCs w:val="24"/>
              </w:rPr>
              <w:t xml:space="preserve"> Sciences</w:t>
            </w:r>
            <w:r w:rsidRPr="00E822C8">
              <w:rPr>
                <w:rFonts w:ascii="Times New Roman" w:hAnsi="Times New Roman" w:cs="Times New Roman"/>
                <w:szCs w:val="24"/>
              </w:rPr>
              <w:t>: 26 Volume Set (pp.) Elsevier. str. 1-25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3D8F1EF9" w14:textId="77777777" w:rsidR="00D47174" w:rsidRPr="00E4310F" w:rsidRDefault="00D47174" w:rsidP="00C87DA6">
            <w:pPr>
              <w:pStyle w:val="ListParagraph"/>
              <w:ind w:lef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4091B" w14:textId="77777777" w:rsidR="00D47174" w:rsidRPr="00FE7ACE" w:rsidRDefault="00D47174" w:rsidP="00FE7ACE">
            <w:pPr>
              <w:rPr>
                <w:rFonts w:ascii="Times New Roman" w:hAnsi="Times New Roman" w:cs="Times New Roman"/>
              </w:rPr>
            </w:pPr>
          </w:p>
        </w:tc>
      </w:tr>
      <w:tr w:rsidR="00D47174" w:rsidRPr="000C7E0E" w14:paraId="2BBEBC26" w14:textId="77777777" w:rsidTr="00F24A7A">
        <w:tc>
          <w:tcPr>
            <w:tcW w:w="76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CA50D7" w14:textId="77777777" w:rsidR="00D47174" w:rsidRPr="00AC015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Izrada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seminarskog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10F">
              <w:rPr>
                <w:rFonts w:ascii="Times New Roman" w:hAnsi="Times New Roman" w:cs="Times New Roman"/>
                <w:sz w:val="24"/>
                <w:szCs w:val="24"/>
              </w:rPr>
              <w:t xml:space="preserve">(ne </w:t>
            </w:r>
            <w:proofErr w:type="spellStart"/>
            <w:r w:rsidRPr="00E4310F">
              <w:rPr>
                <w:rFonts w:ascii="Times New Roman" w:hAnsi="Times New Roman" w:cs="Times New Roman"/>
                <w:sz w:val="24"/>
                <w:szCs w:val="24"/>
              </w:rPr>
              <w:t>dolazi</w:t>
            </w:r>
            <w:proofErr w:type="spellEnd"/>
            <w:r w:rsidRPr="00E4310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4310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43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0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8C1F06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EF7A0" w14:textId="20264683" w:rsidR="00D47174" w:rsidRDefault="00D47174" w:rsidP="00C87DA6">
            <w:pPr>
              <w:ind w:lef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05BD">
              <w:rPr>
                <w:rFonts w:ascii="Times New Roman" w:hAnsi="Times New Roman" w:cs="Times New Roman"/>
                <w:lang w:val="sr-Cyrl-RS"/>
              </w:rPr>
              <w:t>4</w:t>
            </w:r>
            <w:r w:rsidRPr="00AC01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</w:t>
            </w:r>
          </w:p>
        </w:tc>
      </w:tr>
      <w:tr w:rsidR="00D47174" w:rsidRPr="00F24A7A" w14:paraId="28405343" w14:textId="77777777" w:rsidTr="00F24A7A">
        <w:tc>
          <w:tcPr>
            <w:tcW w:w="76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44BD91" w14:textId="77777777" w:rsidR="00D47174" w:rsidRPr="00F24A7A" w:rsidRDefault="00D47174" w:rsidP="00E6256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29539F" w14:textId="77777777" w:rsidR="00D47174" w:rsidRPr="00F24A7A" w:rsidRDefault="00D47174" w:rsidP="00E6256B">
            <w:pPr>
              <w:pStyle w:val="ListParagraph"/>
              <w:spacing w:after="0"/>
              <w:ind w:left="78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C7A" w14:textId="77777777" w:rsidR="00D47174" w:rsidRPr="00F24A7A" w:rsidRDefault="00D47174" w:rsidP="00E6256B">
            <w:pPr>
              <w:pStyle w:val="ListParagraph"/>
              <w:spacing w:after="0"/>
              <w:ind w:left="78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47174" w:rsidRPr="000C7E0E" w14:paraId="4F52B7B3" w14:textId="77777777" w:rsidTr="00F24A7A">
        <w:trPr>
          <w:trHeight w:val="54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AFF" w14:textId="77777777" w:rsidR="00D47174" w:rsidRPr="000C7E0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Prezentovanje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seminarskog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7D151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  <w:r w:rsidRPr="00E4310F">
              <w:rPr>
                <w:rFonts w:ascii="Times New Roman" w:hAnsi="Times New Roman" w:cs="Times New Roman"/>
                <w:sz w:val="20"/>
              </w:rPr>
              <w:t>D</w:t>
            </w:r>
            <w:r>
              <w:rPr>
                <w:rFonts w:ascii="Times New Roman" w:hAnsi="Times New Roman" w:cs="Times New Roman"/>
                <w:sz w:val="20"/>
              </w:rPr>
              <w:t xml:space="preserve">ragan </w:t>
            </w:r>
            <w:r w:rsidRPr="00E4310F">
              <w:rPr>
                <w:rFonts w:ascii="Times New Roman" w:hAnsi="Times New Roman" w:cs="Times New Roman"/>
                <w:sz w:val="20"/>
              </w:rPr>
              <w:t>J.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4310F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 xml:space="preserve">vana </w:t>
            </w:r>
            <w:r w:rsidRPr="00E4310F">
              <w:rPr>
                <w:rFonts w:ascii="Times New Roman" w:hAnsi="Times New Roman" w:cs="Times New Roman"/>
                <w:sz w:val="20"/>
              </w:rPr>
              <w:t>S-I.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19C" w14:textId="7C77B139" w:rsidR="00D47174" w:rsidRDefault="00D47174" w:rsidP="00C87DA6">
            <w:pPr>
              <w:ind w:lef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05B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.12.</w:t>
            </w:r>
          </w:p>
        </w:tc>
      </w:tr>
      <w:tr w:rsidR="00D47174" w:rsidRPr="000C7E0E" w14:paraId="347D62CA" w14:textId="77777777" w:rsidTr="00F24A7A">
        <w:trPr>
          <w:trHeight w:val="55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398D" w14:textId="77777777" w:rsidR="00D47174" w:rsidRPr="00AC015E" w:rsidRDefault="00D47174" w:rsidP="00FE7A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Prezentovanje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seminarskog</w:t>
            </w:r>
            <w:proofErr w:type="spellEnd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15E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2A2CD" w14:textId="77777777" w:rsidR="00D47174" w:rsidRPr="00E4310F" w:rsidRDefault="00D47174" w:rsidP="00C87DA6">
            <w:pPr>
              <w:ind w:left="78"/>
              <w:rPr>
                <w:rFonts w:ascii="Times New Roman" w:hAnsi="Times New Roman" w:cs="Times New Roman"/>
                <w:sz w:val="20"/>
              </w:rPr>
            </w:pPr>
            <w:r w:rsidRPr="00E4310F">
              <w:rPr>
                <w:rFonts w:ascii="Times New Roman" w:hAnsi="Times New Roman" w:cs="Times New Roman"/>
                <w:sz w:val="20"/>
              </w:rPr>
              <w:t>D</w:t>
            </w:r>
            <w:r>
              <w:rPr>
                <w:rFonts w:ascii="Times New Roman" w:hAnsi="Times New Roman" w:cs="Times New Roman"/>
                <w:sz w:val="20"/>
              </w:rPr>
              <w:t xml:space="preserve">ragan </w:t>
            </w:r>
            <w:r w:rsidRPr="00E4310F">
              <w:rPr>
                <w:rFonts w:ascii="Times New Roman" w:hAnsi="Times New Roman" w:cs="Times New Roman"/>
                <w:sz w:val="20"/>
              </w:rPr>
              <w:t>J.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4310F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 xml:space="preserve">vana </w:t>
            </w:r>
            <w:r w:rsidRPr="00E4310F">
              <w:rPr>
                <w:rFonts w:ascii="Times New Roman" w:hAnsi="Times New Roman" w:cs="Times New Roman"/>
                <w:sz w:val="20"/>
              </w:rPr>
              <w:t>S-I.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E5F" w14:textId="4B0ED86D" w:rsidR="00D47174" w:rsidRDefault="00D47174" w:rsidP="00C87DA6">
            <w:pPr>
              <w:ind w:lef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05BD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</w:rPr>
              <w:t>.12.</w:t>
            </w:r>
          </w:p>
        </w:tc>
      </w:tr>
    </w:tbl>
    <w:p w14:paraId="1253DB8B" w14:textId="77777777" w:rsidR="00D47174" w:rsidRDefault="00D47174" w:rsidP="00FE7ACE">
      <w:pPr>
        <w:pStyle w:val="BodyA"/>
        <w:jc w:val="both"/>
        <w:rPr>
          <w:rFonts w:ascii="Times New Roman" w:hAnsi="Times New Roman"/>
          <w:lang w:val="sr-Cyrl-RS"/>
        </w:rPr>
      </w:pPr>
    </w:p>
    <w:sectPr w:rsidR="00D47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7" w:orient="landscape"/>
      <w:pgMar w:top="720" w:right="985" w:bottom="720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C55F8" w14:textId="77777777" w:rsidR="002470C2" w:rsidRDefault="002470C2">
      <w:r>
        <w:separator/>
      </w:r>
    </w:p>
  </w:endnote>
  <w:endnote w:type="continuationSeparator" w:id="0">
    <w:p w14:paraId="32EE6F41" w14:textId="77777777" w:rsidR="002470C2" w:rsidRDefault="0024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7768" w14:textId="77777777" w:rsidR="00313F25" w:rsidRDefault="00313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8562" w14:textId="77777777" w:rsidR="00313F25" w:rsidRDefault="00313F25">
    <w:pPr>
      <w:rPr>
        <w:rFonts w:ascii="Times New Roman" w:eastAsia="Times New Roman" w:hAnsi="Times New Roman"/>
        <w:color w:val="auto"/>
        <w:sz w:val="20"/>
        <w:lang w:val="sr-Latn-RS" w:eastAsia="x-none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67E06" w14:textId="77777777" w:rsidR="00313F25" w:rsidRDefault="00313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48ED" w14:textId="77777777" w:rsidR="002470C2" w:rsidRDefault="002470C2">
      <w:r>
        <w:separator/>
      </w:r>
    </w:p>
  </w:footnote>
  <w:footnote w:type="continuationSeparator" w:id="0">
    <w:p w14:paraId="3D4DC4CC" w14:textId="77777777" w:rsidR="002470C2" w:rsidRDefault="0024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3716" w14:textId="77777777" w:rsidR="00313F25" w:rsidRDefault="00313F25">
    <w:pPr>
      <w:rPr>
        <w:rFonts w:ascii="Times New Roman" w:eastAsia="Times New Roman" w:hAnsi="Times New Roman"/>
        <w:color w:val="auto"/>
        <w:sz w:val="20"/>
        <w:lang w:val="sr-Latn-RS" w:eastAsia="x-non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30A3" w14:textId="77777777" w:rsidR="00313F25" w:rsidRDefault="00313F25">
    <w:pPr>
      <w:rPr>
        <w:rFonts w:ascii="Times New Roman" w:eastAsia="Times New Roman" w:hAnsi="Times New Roman"/>
        <w:color w:val="auto"/>
        <w:sz w:val="20"/>
        <w:lang w:val="sr-Latn-RS" w:eastAsia="x-none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B794" w14:textId="77777777" w:rsidR="00313F25" w:rsidRDefault="00313F25">
    <w:pPr>
      <w:rPr>
        <w:rFonts w:ascii="Times New Roman" w:eastAsia="Times New Roman" w:hAnsi="Times New Roman"/>
        <w:color w:val="auto"/>
        <w:sz w:val="20"/>
        <w:lang w:val="sr-Latn-RS"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3AB2817"/>
    <w:multiLevelType w:val="hybridMultilevel"/>
    <w:tmpl w:val="893E741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35490"/>
    <w:multiLevelType w:val="hybridMultilevel"/>
    <w:tmpl w:val="3D2ADC9C"/>
    <w:lvl w:ilvl="0" w:tplc="7284CD86">
      <w:start w:val="5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B3F13"/>
    <w:multiLevelType w:val="hybridMultilevel"/>
    <w:tmpl w:val="93EAE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225A3"/>
    <w:multiLevelType w:val="hybridMultilevel"/>
    <w:tmpl w:val="1A126C16"/>
    <w:lvl w:ilvl="0" w:tplc="00000002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E38CD"/>
    <w:multiLevelType w:val="hybridMultilevel"/>
    <w:tmpl w:val="B804F89A"/>
    <w:lvl w:ilvl="0" w:tplc="6938E6DA">
      <w:start w:val="31"/>
      <w:numFmt w:val="bullet"/>
      <w:lvlText w:val="-"/>
      <w:lvlJc w:val="left"/>
      <w:pPr>
        <w:ind w:left="360" w:hanging="360"/>
      </w:pPr>
      <w:rPr>
        <w:rFonts w:ascii="Calibri" w:eastAsia="ヒラギノ角ゴ Pro W3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866A77"/>
    <w:multiLevelType w:val="hybridMultilevel"/>
    <w:tmpl w:val="84B23D4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I0M7E0NrUwNDMwNjBU0lEKTi0uzszPAykwqgUA3TIPJSwAAAA="/>
  </w:docVars>
  <w:rsids>
    <w:rsidRoot w:val="0054561E"/>
    <w:rsid w:val="0000573B"/>
    <w:rsid w:val="0002108E"/>
    <w:rsid w:val="00031FB3"/>
    <w:rsid w:val="00036E2E"/>
    <w:rsid w:val="00043BE6"/>
    <w:rsid w:val="00051913"/>
    <w:rsid w:val="0009371C"/>
    <w:rsid w:val="000B2F92"/>
    <w:rsid w:val="000E3351"/>
    <w:rsid w:val="000F588A"/>
    <w:rsid w:val="00113A27"/>
    <w:rsid w:val="001246E0"/>
    <w:rsid w:val="0012584F"/>
    <w:rsid w:val="0016169E"/>
    <w:rsid w:val="00172645"/>
    <w:rsid w:val="00173D33"/>
    <w:rsid w:val="00181058"/>
    <w:rsid w:val="001B5F58"/>
    <w:rsid w:val="002470C2"/>
    <w:rsid w:val="00282B6B"/>
    <w:rsid w:val="00283956"/>
    <w:rsid w:val="002926AD"/>
    <w:rsid w:val="00296366"/>
    <w:rsid w:val="00297CEC"/>
    <w:rsid w:val="003058C5"/>
    <w:rsid w:val="00313F25"/>
    <w:rsid w:val="00320EE5"/>
    <w:rsid w:val="003314E1"/>
    <w:rsid w:val="00364230"/>
    <w:rsid w:val="003873A8"/>
    <w:rsid w:val="003A5229"/>
    <w:rsid w:val="003B36D1"/>
    <w:rsid w:val="003C19D3"/>
    <w:rsid w:val="003D4705"/>
    <w:rsid w:val="003D754A"/>
    <w:rsid w:val="004347DA"/>
    <w:rsid w:val="00470DC0"/>
    <w:rsid w:val="00472F18"/>
    <w:rsid w:val="00496C56"/>
    <w:rsid w:val="004F1495"/>
    <w:rsid w:val="004F72CA"/>
    <w:rsid w:val="00504933"/>
    <w:rsid w:val="00504F52"/>
    <w:rsid w:val="00505671"/>
    <w:rsid w:val="00525A74"/>
    <w:rsid w:val="0054561E"/>
    <w:rsid w:val="005E5FB4"/>
    <w:rsid w:val="00603312"/>
    <w:rsid w:val="006200AF"/>
    <w:rsid w:val="00652280"/>
    <w:rsid w:val="00656C35"/>
    <w:rsid w:val="00692874"/>
    <w:rsid w:val="006B6FA3"/>
    <w:rsid w:val="006C05BD"/>
    <w:rsid w:val="006C12EB"/>
    <w:rsid w:val="006C153C"/>
    <w:rsid w:val="006D07AC"/>
    <w:rsid w:val="006D11C0"/>
    <w:rsid w:val="006D5E52"/>
    <w:rsid w:val="006E6E80"/>
    <w:rsid w:val="006F157E"/>
    <w:rsid w:val="0073580E"/>
    <w:rsid w:val="00772FD5"/>
    <w:rsid w:val="00775B59"/>
    <w:rsid w:val="007C441B"/>
    <w:rsid w:val="007E2F60"/>
    <w:rsid w:val="00800DB6"/>
    <w:rsid w:val="0080435D"/>
    <w:rsid w:val="008331C8"/>
    <w:rsid w:val="00863FE7"/>
    <w:rsid w:val="00872276"/>
    <w:rsid w:val="00874E69"/>
    <w:rsid w:val="00881ABF"/>
    <w:rsid w:val="008934EF"/>
    <w:rsid w:val="008A47EC"/>
    <w:rsid w:val="008A69D0"/>
    <w:rsid w:val="008B7CB9"/>
    <w:rsid w:val="008F15E8"/>
    <w:rsid w:val="00912C7F"/>
    <w:rsid w:val="00930A95"/>
    <w:rsid w:val="009347E7"/>
    <w:rsid w:val="00962070"/>
    <w:rsid w:val="00986528"/>
    <w:rsid w:val="00993FB4"/>
    <w:rsid w:val="009C081C"/>
    <w:rsid w:val="009C59BA"/>
    <w:rsid w:val="009C6086"/>
    <w:rsid w:val="00A431F3"/>
    <w:rsid w:val="00A623A4"/>
    <w:rsid w:val="00A774FC"/>
    <w:rsid w:val="00AA399C"/>
    <w:rsid w:val="00B24030"/>
    <w:rsid w:val="00B27228"/>
    <w:rsid w:val="00B314B6"/>
    <w:rsid w:val="00B70144"/>
    <w:rsid w:val="00B93E5A"/>
    <w:rsid w:val="00BB2850"/>
    <w:rsid w:val="00BC0606"/>
    <w:rsid w:val="00BC2C24"/>
    <w:rsid w:val="00C12B29"/>
    <w:rsid w:val="00C13C8A"/>
    <w:rsid w:val="00C1554E"/>
    <w:rsid w:val="00C433DB"/>
    <w:rsid w:val="00C51323"/>
    <w:rsid w:val="00C61080"/>
    <w:rsid w:val="00C61E5C"/>
    <w:rsid w:val="00C736CA"/>
    <w:rsid w:val="00CA7081"/>
    <w:rsid w:val="00CC2860"/>
    <w:rsid w:val="00CD4142"/>
    <w:rsid w:val="00CD466E"/>
    <w:rsid w:val="00D47174"/>
    <w:rsid w:val="00D65564"/>
    <w:rsid w:val="00D67B34"/>
    <w:rsid w:val="00D84E96"/>
    <w:rsid w:val="00D969DD"/>
    <w:rsid w:val="00D97980"/>
    <w:rsid w:val="00D97C10"/>
    <w:rsid w:val="00DD07B7"/>
    <w:rsid w:val="00E3160A"/>
    <w:rsid w:val="00E35E3A"/>
    <w:rsid w:val="00E43006"/>
    <w:rsid w:val="00E6256B"/>
    <w:rsid w:val="00E645F2"/>
    <w:rsid w:val="00E91798"/>
    <w:rsid w:val="00EA56D8"/>
    <w:rsid w:val="00EE0037"/>
    <w:rsid w:val="00EE1003"/>
    <w:rsid w:val="00F24A7A"/>
    <w:rsid w:val="00F2622A"/>
    <w:rsid w:val="00F40D71"/>
    <w:rsid w:val="00F41BB1"/>
    <w:rsid w:val="00F50D99"/>
    <w:rsid w:val="00F7233A"/>
    <w:rsid w:val="00F91FEB"/>
    <w:rsid w:val="00FA4C1C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872585"/>
  <w15:chartTrackingRefBased/>
  <w15:docId w15:val="{0E8881D8-86EB-4AD3-A590-AA64E0B7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" w:eastAsia="ヒラギノ角ゴ Pro W3" w:hAnsi="Helvetica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BalloonTextChar">
    <w:name w:val="Balloon Text Char"/>
    <w:rPr>
      <w:rFonts w:ascii="Tahoma" w:eastAsia="ヒラギノ角ゴ Pro W3" w:hAnsi="Tahoma" w:cs="Tahoma"/>
      <w:color w:val="000000"/>
      <w:kern w:val="1"/>
      <w:sz w:val="16"/>
      <w:szCs w:val="16"/>
      <w:lang w:val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Helvetica" w:eastAsia="ヒラギノ角ゴ Pro W3" w:hAnsi="Helvetica"/>
      <w:color w:val="000000"/>
      <w:kern w:val="1"/>
      <w:lang w:val="en-US" w:eastAsia="ar-SA" w:bidi="ar-SA"/>
    </w:rPr>
  </w:style>
  <w:style w:type="character" w:customStyle="1" w:styleId="CommentSubjectChar">
    <w:name w:val="Comment Subject Char"/>
    <w:basedOn w:val="CommentTextChar"/>
    <w:rPr>
      <w:rFonts w:ascii="Helvetica" w:eastAsia="ヒラギノ角ゴ Pro W3" w:hAnsi="Helvetica"/>
      <w:color w:val="000000"/>
      <w:kern w:val="1"/>
      <w:lang w:val="en-US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pPr>
      <w:suppressAutoHyphens/>
      <w:spacing w:after="200" w:line="276" w:lineRule="auto"/>
    </w:pPr>
    <w:rPr>
      <w:rFonts w:ascii="Lucida Grande" w:eastAsia="ヒラギノ角ゴ Pro W3" w:hAnsi="Lucida Grande"/>
      <w:color w:val="000000"/>
      <w:kern w:val="1"/>
      <w:sz w:val="22"/>
      <w:lang w:val="en-US" w:eastAsia="ar-SA"/>
    </w:rPr>
  </w:style>
  <w:style w:type="paragraph" w:customStyle="1" w:styleId="HeaderFooterA">
    <w:name w:val="Header &amp; Footer A"/>
    <w:pPr>
      <w:suppressAutoHyphens/>
    </w:pPr>
    <w:rPr>
      <w:rFonts w:ascii="Helvetica" w:eastAsia="ヒラギノ角ゴ Pro W3" w:hAnsi="Helvetica"/>
      <w:color w:val="000000"/>
      <w:kern w:val="1"/>
      <w:lang w:val="en-US" w:eastAsia="ar-SA"/>
    </w:rPr>
  </w:style>
  <w:style w:type="paragraph" w:customStyle="1" w:styleId="BodyA">
    <w:name w:val="Body A"/>
    <w:pPr>
      <w:suppressAutoHyphens/>
    </w:pPr>
    <w:rPr>
      <w:rFonts w:ascii="Helvetica" w:eastAsia="ヒラギノ角ゴ Pro W3" w:hAnsi="Helvetica"/>
      <w:color w:val="000000"/>
      <w:kern w:val="1"/>
      <w:sz w:val="24"/>
      <w:lang w:val="en-US" w:eastAsia="ar-SA"/>
    </w:rPr>
  </w:style>
  <w:style w:type="paragraph" w:customStyle="1" w:styleId="Sub-headingA">
    <w:name w:val="Sub-heading A"/>
    <w:next w:val="BodyA"/>
    <w:pPr>
      <w:keepNext/>
      <w:suppressAutoHyphens/>
    </w:pPr>
    <w:rPr>
      <w:rFonts w:ascii="Helvetica" w:eastAsia="ヒラギノ角ゴ Pro W3" w:hAnsi="Helvetica"/>
      <w:b/>
      <w:color w:val="000000"/>
      <w:kern w:val="1"/>
      <w:sz w:val="24"/>
      <w:lang w:val="en-US" w:eastAsia="ar-SA"/>
    </w:rPr>
  </w:style>
  <w:style w:type="paragraph" w:customStyle="1" w:styleId="Body">
    <w:name w:val="Body"/>
    <w:pPr>
      <w:suppressAutoHyphens/>
    </w:pPr>
    <w:rPr>
      <w:rFonts w:ascii="Helvetica" w:eastAsia="ヒラギノ角ゴ Pro W3" w:hAnsi="Helvetica"/>
      <w:color w:val="000000"/>
      <w:kern w:val="1"/>
      <w:sz w:val="24"/>
      <w:lang w:val="en-US" w:eastAsia="ar-SA"/>
    </w:rPr>
  </w:style>
  <w:style w:type="paragraph" w:styleId="CommentText">
    <w:name w:val="annotation text"/>
    <w:pPr>
      <w:suppressAutoHyphens/>
    </w:pPr>
    <w:rPr>
      <w:rFonts w:ascii="Helvetica" w:eastAsia="ヒラギノ角ゴ Pro W3" w:hAnsi="Helvetica"/>
      <w:color w:val="000000"/>
      <w:kern w:val="1"/>
      <w:lang w:val="en-U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Revision">
    <w:name w:val="Revision"/>
    <w:hidden/>
    <w:uiPriority w:val="99"/>
    <w:semiHidden/>
    <w:rsid w:val="00282B6B"/>
    <w:rPr>
      <w:rFonts w:ascii="Helvetica" w:eastAsia="ヒラギノ角ゴ Pro W3" w:hAnsi="Helvetica"/>
      <w:color w:val="000000"/>
      <w:kern w:val="1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E43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0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1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unhideWhenUsed/>
    <w:rsid w:val="00D4717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oodle.f.bg.ac.rs/course/view.php?id=325&amp;edit=off&amp;sesskey=mMRwEUDKv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cp:lastModifiedBy>User</cp:lastModifiedBy>
  <cp:revision>6</cp:revision>
  <cp:lastPrinted>2018-10-03T09:05:00Z</cp:lastPrinted>
  <dcterms:created xsi:type="dcterms:W3CDTF">2021-09-29T22:04:00Z</dcterms:created>
  <dcterms:modified xsi:type="dcterms:W3CDTF">2021-09-30T00:56:00Z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H4sIAAAAAAAEAKtWcslP9kxRslIyNDY0NTQwNjSysDSwsDQ2szRV0lEKTi0uzszPAykwqQUAbu67TSwAAAA=</vt:lpwstr>
  </property>
  <property fmtid="{D5CDD505-2E9C-101B-9397-08002B2CF9AE}" pid="3" name="__Grammarly_42____i">
    <vt:lpwstr>H4sIAAAAAAAEAKtWckksSQxILCpxzi/NK1GyMqwFAAEhoTITAAAA</vt:lpwstr>
  </property>
</Properties>
</file>