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CCC" w:rsidRPr="005F3DA9" w:rsidRDefault="00B029E3">
      <w:pPr>
        <w:rPr>
          <w:b/>
        </w:rPr>
      </w:pPr>
      <w:proofErr w:type="spellStart"/>
      <w:r w:rsidRPr="005F3DA9">
        <w:rPr>
          <w:b/>
        </w:rPr>
        <w:t>Literatura</w:t>
      </w:r>
      <w:proofErr w:type="spellEnd"/>
      <w:r w:rsidRPr="005F3DA9">
        <w:rPr>
          <w:b/>
        </w:rPr>
        <w:t xml:space="preserve"> </w:t>
      </w:r>
      <w:proofErr w:type="spellStart"/>
      <w:r w:rsidRPr="005F3DA9">
        <w:rPr>
          <w:b/>
        </w:rPr>
        <w:t>za</w:t>
      </w:r>
      <w:proofErr w:type="spellEnd"/>
      <w:r w:rsidRPr="005F3DA9">
        <w:rPr>
          <w:b/>
        </w:rPr>
        <w:t xml:space="preserve"> II </w:t>
      </w:r>
      <w:proofErr w:type="spellStart"/>
      <w:r w:rsidRPr="005F3DA9">
        <w:rPr>
          <w:b/>
        </w:rPr>
        <w:t>kolokvijum</w:t>
      </w:r>
      <w:proofErr w:type="spellEnd"/>
      <w:r w:rsidRPr="005F3DA9">
        <w:rPr>
          <w:b/>
        </w:rPr>
        <w:t xml:space="preserve"> 2020</w:t>
      </w:r>
    </w:p>
    <w:p w:rsidR="00B029E3" w:rsidRPr="00B029E3" w:rsidRDefault="00B029E3" w:rsidP="005F3DA9">
      <w:pPr>
        <w:numPr>
          <w:ilvl w:val="0"/>
          <w:numId w:val="1"/>
        </w:numPr>
        <w:spacing w:before="120" w:after="0"/>
        <w:jc w:val="both"/>
        <w:rPr>
          <w:lang w:val="it-IT"/>
        </w:rPr>
      </w:pPr>
      <w:r w:rsidRPr="00B029E3">
        <w:rPr>
          <w:lang w:val="it-IT"/>
        </w:rPr>
        <w:t xml:space="preserve">Пешић, М. (1991), Планирање, праћење и евалуација сопственог рада, </w:t>
      </w:r>
      <w:r w:rsidRPr="00B029E3">
        <w:rPr>
          <w:i/>
          <w:lang w:val="it-IT"/>
        </w:rPr>
        <w:t>Учитељ у пракси</w:t>
      </w:r>
      <w:r w:rsidRPr="00B029E3">
        <w:rPr>
          <w:lang w:val="it-IT"/>
        </w:rPr>
        <w:t>, Београд, 227-245.</w:t>
      </w:r>
    </w:p>
    <w:p w:rsidR="00B029E3" w:rsidRPr="00B029E3" w:rsidRDefault="00B029E3" w:rsidP="005F3DA9">
      <w:pPr>
        <w:numPr>
          <w:ilvl w:val="0"/>
          <w:numId w:val="1"/>
        </w:numPr>
        <w:spacing w:before="120" w:after="0"/>
        <w:jc w:val="both"/>
        <w:rPr>
          <w:lang w:val="it-IT"/>
        </w:rPr>
      </w:pPr>
      <w:r w:rsidRPr="00B029E3">
        <w:rPr>
          <w:lang w:val="ru-RU"/>
        </w:rPr>
        <w:t>Радуловић, Л. (2016), Слике о наставнику између модерне и постмодерне (46-52) (</w:t>
      </w:r>
      <w:proofErr w:type="spellStart"/>
      <w:r w:rsidRPr="00B029E3">
        <w:t>na</w:t>
      </w:r>
      <w:proofErr w:type="spellEnd"/>
      <w:r w:rsidRPr="00B029E3">
        <w:rPr>
          <w:lang w:val="ru-RU"/>
        </w:rPr>
        <w:t xml:space="preserve"> </w:t>
      </w:r>
      <w:proofErr w:type="spellStart"/>
      <w:r w:rsidRPr="00B029E3">
        <w:t>stranici</w:t>
      </w:r>
      <w:proofErr w:type="spellEnd"/>
      <w:r w:rsidRPr="00B029E3">
        <w:rPr>
          <w:lang w:val="ru-RU"/>
        </w:rPr>
        <w:t xml:space="preserve"> </w:t>
      </w:r>
      <w:proofErr w:type="spellStart"/>
      <w:r w:rsidRPr="00B029E3">
        <w:t>moodle</w:t>
      </w:r>
      <w:proofErr w:type="spellEnd"/>
      <w:r w:rsidRPr="00B029E3">
        <w:rPr>
          <w:lang w:val="ru-RU"/>
        </w:rPr>
        <w:t>)</w:t>
      </w:r>
    </w:p>
    <w:p w:rsidR="00B029E3" w:rsidRPr="00B029E3" w:rsidRDefault="00B029E3" w:rsidP="005F3DA9">
      <w:pPr>
        <w:numPr>
          <w:ilvl w:val="0"/>
          <w:numId w:val="1"/>
        </w:numPr>
        <w:spacing w:before="120" w:after="0"/>
        <w:jc w:val="both"/>
        <w:rPr>
          <w:lang w:val="sr-Latn-CS"/>
        </w:rPr>
      </w:pPr>
      <w:r w:rsidRPr="00B029E3">
        <w:rPr>
          <w:lang w:val="sr-Latn-CS"/>
        </w:rPr>
        <w:t xml:space="preserve">Stančić, M., M. Mitrović &amp; L. Radulović (2013). From glorifying method toward post-method stance: Searching for quality of teaching/learning; in M. Despotović &amp; E. Hebib (Eds.), </w:t>
      </w:r>
      <w:r w:rsidRPr="00B029E3">
        <w:rPr>
          <w:i/>
          <w:lang w:val="sr-Latn-CS"/>
        </w:rPr>
        <w:t>Contemporary issues of education quality</w:t>
      </w:r>
      <w:r w:rsidRPr="00B029E3">
        <w:rPr>
          <w:lang w:val="sr-Latn-CS"/>
        </w:rPr>
        <w:t xml:space="preserve"> (p.41-55). Belgrade: University of Belgrade, Faculty of Philosophy, Institute for Pedagogy and Andragogy; Pécs: University of Pécs, Faculty of Adult Education and HRD. [</w:t>
      </w:r>
      <w:proofErr w:type="spellStart"/>
      <w:r w:rsidRPr="00B029E3">
        <w:t>превод</w:t>
      </w:r>
      <w:proofErr w:type="spellEnd"/>
      <w:r w:rsidRPr="00B029E3">
        <w:t xml:space="preserve"> </w:t>
      </w:r>
      <w:proofErr w:type="spellStart"/>
      <w:r w:rsidRPr="00B029E3">
        <w:t>текста</w:t>
      </w:r>
      <w:proofErr w:type="spellEnd"/>
      <w:r w:rsidRPr="00B029E3">
        <w:t xml:space="preserve"> </w:t>
      </w:r>
      <w:proofErr w:type="spellStart"/>
      <w:r w:rsidRPr="00B029E3">
        <w:t>na</w:t>
      </w:r>
      <w:proofErr w:type="spellEnd"/>
      <w:r w:rsidRPr="00B029E3">
        <w:t xml:space="preserve"> </w:t>
      </w:r>
      <w:proofErr w:type="spellStart"/>
      <w:r w:rsidRPr="00B029E3">
        <w:t>stranici</w:t>
      </w:r>
      <w:proofErr w:type="spellEnd"/>
      <w:r w:rsidRPr="00B029E3">
        <w:t xml:space="preserve"> </w:t>
      </w:r>
      <w:proofErr w:type="spellStart"/>
      <w:r w:rsidRPr="00B029E3">
        <w:t>moodle</w:t>
      </w:r>
      <w:proofErr w:type="spellEnd"/>
      <w:r w:rsidRPr="00B029E3">
        <w:rPr>
          <w:lang w:val="sr-Latn-CS"/>
        </w:rPr>
        <w:t>]</w:t>
      </w:r>
    </w:p>
    <w:p w:rsidR="00B029E3" w:rsidRPr="00B029E3" w:rsidRDefault="00B029E3" w:rsidP="005F3DA9">
      <w:pPr>
        <w:numPr>
          <w:ilvl w:val="0"/>
          <w:numId w:val="1"/>
        </w:numPr>
        <w:spacing w:before="120" w:after="0"/>
        <w:jc w:val="both"/>
        <w:rPr>
          <w:lang w:val="sr-Latn-CS"/>
        </w:rPr>
      </w:pPr>
      <w:r w:rsidRPr="00B029E3">
        <w:rPr>
          <w:bCs/>
          <w:lang w:val="sr-Latn-CS"/>
        </w:rPr>
        <w:t xml:space="preserve">Терхарт,Е. (2001), </w:t>
      </w:r>
      <w:r w:rsidRPr="00B029E3">
        <w:rPr>
          <w:bCs/>
          <w:i/>
          <w:lang w:val="sr-Latn-CS"/>
        </w:rPr>
        <w:t>Методе поучавања и учења</w:t>
      </w:r>
      <w:r w:rsidRPr="00B029E3">
        <w:rPr>
          <w:bCs/>
          <w:lang w:val="sr-Latn-CS"/>
        </w:rPr>
        <w:t>, Загреб: Едука, 147-172, 182-189</w:t>
      </w:r>
    </w:p>
    <w:p w:rsidR="00B029E3" w:rsidRPr="00B029E3" w:rsidRDefault="00B029E3" w:rsidP="005F3DA9">
      <w:pPr>
        <w:numPr>
          <w:ilvl w:val="0"/>
          <w:numId w:val="1"/>
        </w:numPr>
        <w:spacing w:before="120" w:after="0"/>
        <w:jc w:val="both"/>
        <w:rPr>
          <w:lang w:val="sr-Latn-CS"/>
        </w:rPr>
      </w:pPr>
      <w:r w:rsidRPr="00B029E3">
        <w:rPr>
          <w:bCs/>
          <w:lang w:val="sr-Latn-CS"/>
        </w:rPr>
        <w:t xml:space="preserve">Трнавац, Н., Ђорђевић, Ј. (2010), </w:t>
      </w:r>
      <w:r w:rsidRPr="00B029E3">
        <w:rPr>
          <w:bCs/>
          <w:i/>
          <w:lang w:val="sr-Latn-CS"/>
        </w:rPr>
        <w:t>Педагогија</w:t>
      </w:r>
      <w:r w:rsidRPr="00B029E3">
        <w:rPr>
          <w:bCs/>
          <w:lang w:val="sr-Latn-CS"/>
        </w:rPr>
        <w:t xml:space="preserve">, Научна КМД, стр. 323-327, 395-399. </w:t>
      </w:r>
    </w:p>
    <w:p w:rsidR="00B029E3" w:rsidRPr="00B029E3" w:rsidRDefault="00B029E3" w:rsidP="005F3DA9">
      <w:pPr>
        <w:numPr>
          <w:ilvl w:val="0"/>
          <w:numId w:val="1"/>
        </w:numPr>
        <w:spacing w:before="120" w:after="0"/>
        <w:jc w:val="both"/>
        <w:rPr>
          <w:lang w:val="sr-Latn-CS"/>
        </w:rPr>
      </w:pPr>
      <w:r w:rsidRPr="00B029E3">
        <w:rPr>
          <w:bCs/>
          <w:i/>
          <w:lang w:val="sr-Latn-CS"/>
        </w:rPr>
        <w:t>Приручни материјал који студенти добију током наставе.</w:t>
      </w:r>
    </w:p>
    <w:p w:rsidR="003D0661" w:rsidRDefault="003D0661" w:rsidP="005F3DA9">
      <w:pPr>
        <w:spacing w:before="120" w:after="120"/>
        <w:jc w:val="both"/>
        <w:rPr>
          <w:b/>
          <w:lang w:val="sr-Latn-CS"/>
        </w:rPr>
      </w:pPr>
    </w:p>
    <w:p w:rsidR="005F3DA9" w:rsidRDefault="00B029E3" w:rsidP="005F3DA9">
      <w:pPr>
        <w:spacing w:before="120" w:after="120"/>
        <w:jc w:val="both"/>
        <w:rPr>
          <w:b/>
          <w:lang w:val="sr-Latn-CS"/>
        </w:rPr>
      </w:pPr>
      <w:r w:rsidRPr="005F3DA9">
        <w:rPr>
          <w:b/>
          <w:lang w:val="sr-Latn-CS"/>
        </w:rPr>
        <w:t>Literatura za ceo ispit: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 xml:space="preserve">Гудјонс, Х. (1994), </w:t>
      </w:r>
      <w:r w:rsidRPr="005F3DA9">
        <w:rPr>
          <w:i/>
          <w:lang w:val="it-IT"/>
        </w:rPr>
        <w:t>Педагогија, Темељна знања</w:t>
      </w:r>
      <w:r w:rsidRPr="005F3DA9">
        <w:rPr>
          <w:lang w:val="it-IT"/>
        </w:rPr>
        <w:t>, Загреб: Еду</w:t>
      </w:r>
      <w:r w:rsidRPr="005F3DA9">
        <w:t>к</w:t>
      </w:r>
      <w:r w:rsidRPr="005F3DA9">
        <w:rPr>
          <w:lang w:val="it-IT"/>
        </w:rPr>
        <w:t>а, 17-24, 143-148, 160-165.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 xml:space="preserve">Хебиб, Е., Радуловић, Л. (2000), Могућности остваривања сарадње наставника и стучних сарадника, Београд: </w:t>
      </w:r>
      <w:r w:rsidRPr="005F3DA9">
        <w:rPr>
          <w:i/>
          <w:lang w:val="it-IT"/>
        </w:rPr>
        <w:t>Настава и васпитање</w:t>
      </w:r>
      <w:r w:rsidRPr="005F3DA9">
        <w:rPr>
          <w:lang w:val="it-IT"/>
        </w:rPr>
        <w:t xml:space="preserve"> (3), 326-339.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 xml:space="preserve">Хебиб, Е., Радуловић, Л. (2001), Дечја партиципација у школи, Београд: </w:t>
      </w:r>
      <w:r w:rsidRPr="005F3DA9">
        <w:rPr>
          <w:i/>
          <w:lang w:val="it-IT"/>
        </w:rPr>
        <w:t>Учитељ</w:t>
      </w:r>
      <w:r w:rsidRPr="005F3DA9">
        <w:rPr>
          <w:lang w:val="it-IT"/>
        </w:rPr>
        <w:t>, 71-72, 126-135.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>К</w:t>
      </w:r>
      <w:r w:rsidRPr="005F3DA9">
        <w:rPr>
          <w:lang w:val="ru-RU"/>
        </w:rPr>
        <w:t>ирја</w:t>
      </w:r>
      <w:r w:rsidRPr="005F3DA9">
        <w:rPr>
          <w:lang w:val="it-IT"/>
        </w:rPr>
        <w:t xml:space="preserve">цоу, (2001), </w:t>
      </w:r>
      <w:r w:rsidRPr="005F3DA9">
        <w:rPr>
          <w:i/>
          <w:lang w:val="it-IT"/>
        </w:rPr>
        <w:t>Темељна наставна умијећа</w:t>
      </w:r>
      <w:r w:rsidRPr="005F3DA9">
        <w:rPr>
          <w:lang w:val="it-IT"/>
        </w:rPr>
        <w:t>, Загреб: Еду</w:t>
      </w:r>
      <w:r w:rsidRPr="005F3DA9">
        <w:rPr>
          <w:lang w:val="ru-RU"/>
        </w:rPr>
        <w:t>к</w:t>
      </w:r>
      <w:r w:rsidRPr="005F3DA9">
        <w:rPr>
          <w:lang w:val="it-IT"/>
        </w:rPr>
        <w:t>а,13-33, 181-204.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 xml:space="preserve">ОЕЦД (2010), </w:t>
      </w:r>
      <w:r w:rsidRPr="005F3DA9">
        <w:rPr>
          <w:i/>
          <w:lang w:val="it-IT"/>
        </w:rPr>
        <w:t>Политике образовања и усавршавања: Наставници су битни</w:t>
      </w:r>
      <w:r w:rsidRPr="005F3DA9">
        <w:rPr>
          <w:lang w:val="it-IT"/>
        </w:rPr>
        <w:t>, Београд: ОЕЦД и Министарство просвете, 139-146,178-180, 188-193.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 xml:space="preserve">Пешић, М. (1991), Планирање, праћење и евалуација сопственог рада, </w:t>
      </w:r>
      <w:r w:rsidRPr="005F3DA9">
        <w:rPr>
          <w:i/>
          <w:lang w:val="it-IT"/>
        </w:rPr>
        <w:t>Учитељ у пракси</w:t>
      </w:r>
      <w:r w:rsidRPr="005F3DA9">
        <w:rPr>
          <w:lang w:val="it-IT"/>
        </w:rPr>
        <w:t>, Београд, 227-245.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it-IT"/>
        </w:rPr>
        <w:t xml:space="preserve">Радуловић, Л. (2011), </w:t>
      </w:r>
      <w:r w:rsidRPr="005F3DA9">
        <w:rPr>
          <w:i/>
          <w:lang w:val="it-IT"/>
        </w:rPr>
        <w:t>Образовање наставника за рефлексивну праксу</w:t>
      </w:r>
      <w:r w:rsidRPr="005F3DA9">
        <w:rPr>
          <w:lang w:val="it-IT"/>
        </w:rPr>
        <w:t>, Београд: Филозофски факултет, 19-26.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ru-RU"/>
        </w:rPr>
        <w:t>Радуловић, Л. (2016), Слике о наставнику између модерне и постмодерне (36-46, 46-52, 59-64, 64-70, 70-78)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lang w:val="sr-Latn-CS"/>
        </w:rPr>
        <w:t xml:space="preserve">Stančić, M., M. Mitrović &amp; L. Radulović (2013). From glorifying method toward post-method stance: Searching for quality of teaching/learning; in M. Despotović &amp; E. Hebib (Eds.), </w:t>
      </w:r>
      <w:r w:rsidRPr="005F3DA9">
        <w:rPr>
          <w:i/>
          <w:lang w:val="sr-Latn-CS"/>
        </w:rPr>
        <w:t>Contemporary issues of education quality</w:t>
      </w:r>
      <w:r w:rsidRPr="005F3DA9">
        <w:rPr>
          <w:lang w:val="sr-Latn-CS"/>
        </w:rPr>
        <w:t xml:space="preserve"> (p.41-55). Belgrade: University of Belgrade, Faculty of Philosophy, Institute for Pedagogy and Andragogy; Pécs: University of Pécs, Faculty of Adult Education and HRD. [</w:t>
      </w:r>
      <w:proofErr w:type="spellStart"/>
      <w:r w:rsidRPr="005F3DA9">
        <w:t>превод</w:t>
      </w:r>
      <w:proofErr w:type="spellEnd"/>
      <w:r w:rsidRPr="005F3DA9">
        <w:t xml:space="preserve"> </w:t>
      </w:r>
      <w:proofErr w:type="spellStart"/>
      <w:r w:rsidRPr="005F3DA9">
        <w:t>текста</w:t>
      </w:r>
      <w:proofErr w:type="spellEnd"/>
      <w:r w:rsidRPr="005F3DA9">
        <w:rPr>
          <w:lang w:val="sr-Latn-CS"/>
        </w:rPr>
        <w:t>]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bCs/>
          <w:lang w:val="sr-Latn-CS"/>
        </w:rPr>
        <w:t xml:space="preserve">Терхарт,Е. (2001), </w:t>
      </w:r>
      <w:r w:rsidRPr="005F3DA9">
        <w:rPr>
          <w:bCs/>
          <w:i/>
          <w:lang w:val="sr-Latn-CS"/>
        </w:rPr>
        <w:t>Методе поучавања и учења</w:t>
      </w:r>
      <w:r w:rsidRPr="005F3DA9">
        <w:rPr>
          <w:bCs/>
          <w:lang w:val="sr-Latn-CS"/>
        </w:rPr>
        <w:t>, Загреб: Едука, 147-172, 182-189</w:t>
      </w:r>
    </w:p>
    <w:p w:rsidR="005F3DA9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bCs/>
          <w:lang w:val="sr-Latn-CS"/>
        </w:rPr>
        <w:t xml:space="preserve">Трнавац, Н., Ђорђевић, Ј. (2010), </w:t>
      </w:r>
      <w:r w:rsidRPr="005F3DA9">
        <w:rPr>
          <w:bCs/>
          <w:i/>
          <w:lang w:val="sr-Latn-CS"/>
        </w:rPr>
        <w:t>Педагогија</w:t>
      </w:r>
      <w:r w:rsidRPr="005F3DA9">
        <w:rPr>
          <w:bCs/>
          <w:lang w:val="sr-Latn-CS"/>
        </w:rPr>
        <w:t xml:space="preserve">, Научна КМД, стр. 323-327, 395-399. </w:t>
      </w:r>
    </w:p>
    <w:p w:rsidR="00B029E3" w:rsidRPr="005F3DA9" w:rsidRDefault="00B029E3" w:rsidP="005F3DA9">
      <w:pPr>
        <w:pStyle w:val="ListParagraph"/>
        <w:numPr>
          <w:ilvl w:val="0"/>
          <w:numId w:val="2"/>
        </w:numPr>
        <w:spacing w:before="120" w:after="0"/>
        <w:ind w:left="432"/>
        <w:jc w:val="both"/>
        <w:rPr>
          <w:b/>
          <w:lang w:val="sr-Latn-CS"/>
        </w:rPr>
      </w:pPr>
      <w:r w:rsidRPr="005F3DA9">
        <w:rPr>
          <w:bCs/>
          <w:i/>
          <w:lang w:val="sr-Latn-CS"/>
        </w:rPr>
        <w:t>Приручни материјал који студенти добију током наставе.</w:t>
      </w:r>
    </w:p>
    <w:p w:rsidR="00B029E3" w:rsidRPr="00B029E3" w:rsidRDefault="00B029E3" w:rsidP="005F3DA9">
      <w:pPr>
        <w:spacing w:before="120" w:after="0"/>
        <w:jc w:val="both"/>
        <w:rPr>
          <w:lang w:val="sr-Cyrl-CS"/>
        </w:rPr>
      </w:pPr>
    </w:p>
    <w:p w:rsidR="00B029E3" w:rsidRPr="00635B0B" w:rsidRDefault="00B029E3" w:rsidP="005F3DA9">
      <w:pPr>
        <w:spacing w:before="120" w:after="0"/>
        <w:jc w:val="both"/>
        <w:rPr>
          <w:lang w:val="sr-Latn-CS"/>
        </w:rPr>
      </w:pPr>
    </w:p>
    <w:p w:rsidR="00B029E3" w:rsidRPr="00B029E3" w:rsidRDefault="00B029E3" w:rsidP="005F3DA9">
      <w:pPr>
        <w:spacing w:after="0"/>
        <w:rPr>
          <w:lang w:val="it-IT"/>
        </w:rPr>
      </w:pPr>
    </w:p>
    <w:sectPr w:rsidR="00B029E3" w:rsidRPr="00B029E3" w:rsidSect="00040CCC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DD5B6A"/>
    <w:multiLevelType w:val="hybridMultilevel"/>
    <w:tmpl w:val="0D3275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C4041C7"/>
    <w:multiLevelType w:val="hybridMultilevel"/>
    <w:tmpl w:val="1B54C022"/>
    <w:lvl w:ilvl="0" w:tplc="9112D89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i w:val="0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oNotDisplayPageBoundaries/>
  <w:proofState w:spelling="clean" w:grammar="clean"/>
  <w:defaultTabStop w:val="720"/>
  <w:characterSpacingControl w:val="doNotCompress"/>
  <w:compat/>
  <w:rsids>
    <w:rsidRoot w:val="00B029E3"/>
    <w:rsid w:val="00040CCC"/>
    <w:rsid w:val="002A0EFC"/>
    <w:rsid w:val="003D0661"/>
    <w:rsid w:val="005F3DA9"/>
    <w:rsid w:val="00A70DA5"/>
    <w:rsid w:val="00B029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40CC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70DA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351</Words>
  <Characters>2006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Пользователь Windows</cp:lastModifiedBy>
  <cp:revision>2</cp:revision>
  <dcterms:created xsi:type="dcterms:W3CDTF">2020-05-20T08:08:00Z</dcterms:created>
  <dcterms:modified xsi:type="dcterms:W3CDTF">2020-05-20T16:47:00Z</dcterms:modified>
</cp:coreProperties>
</file>