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499"/>
        <w:gridCol w:w="7077"/>
      </w:tblGrid>
      <w:tr w:rsidR="008B3EAA" w:rsidRPr="008B3EAA" w:rsidTr="00170F30">
        <w:trPr>
          <w:trHeight w:val="480"/>
        </w:trPr>
        <w:tc>
          <w:tcPr>
            <w:tcW w:w="1305" w:type="pct"/>
          </w:tcPr>
          <w:p w:rsidR="00223844" w:rsidRPr="008B3EAA" w:rsidRDefault="00223844" w:rsidP="0017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 предмета</w:t>
            </w:r>
          </w:p>
        </w:tc>
        <w:tc>
          <w:tcPr>
            <w:tcW w:w="3695" w:type="pct"/>
          </w:tcPr>
          <w:p w:rsidR="00223844" w:rsidRPr="008B3EAA" w:rsidRDefault="00E9788C" w:rsidP="0017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ПСИХОЛОГИЈА</w:t>
            </w:r>
          </w:p>
        </w:tc>
      </w:tr>
      <w:tr w:rsidR="008B3EAA" w:rsidRPr="008B3EAA" w:rsidTr="00170F30">
        <w:tc>
          <w:tcPr>
            <w:tcW w:w="1305" w:type="pct"/>
          </w:tcPr>
          <w:p w:rsidR="00223844" w:rsidRPr="008B3EAA" w:rsidRDefault="00223844" w:rsidP="0017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</w:rPr>
              <w:t>Циљ</w:t>
            </w:r>
          </w:p>
        </w:tc>
        <w:tc>
          <w:tcPr>
            <w:tcW w:w="3695" w:type="pct"/>
          </w:tcPr>
          <w:p w:rsidR="0003386C" w:rsidRPr="008B3EAA" w:rsidRDefault="005B3E6C" w:rsidP="007B5E57">
            <w:pPr>
              <w:spacing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Циљ учења </w:t>
            </w:r>
            <w:r w:rsidR="00BE0D57" w:rsidRPr="008B3EA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>П</w:t>
            </w:r>
            <w:r w:rsidRPr="008B3EA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>сихологије је да ученик овлада знањима, развије вештине и формира ставове који ће му омогућити да б</w:t>
            </w:r>
            <w:r w:rsidR="00FF4BFF" w:rsidRPr="008B3EA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>оље разуме сложеност</w:t>
            </w:r>
            <w:r w:rsidR="00722872" w:rsidRPr="008B3EA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</w:t>
            </w:r>
            <w:r w:rsidRPr="008B3EA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 разноврсност</w:t>
            </w:r>
            <w:r w:rsidR="00FF4BFF" w:rsidRPr="008B3EA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 и развојне аспекте психичког функционисања људи</w:t>
            </w:r>
            <w:r w:rsidRPr="008B3EA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 у био-социо-културном контексту, да пов</w:t>
            </w:r>
            <w:r w:rsidR="007B5E57" w:rsidRPr="008B3EA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ећа капацитет суочавања са </w:t>
            </w:r>
            <w:r w:rsidR="00FF4BFF" w:rsidRPr="008B3EA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 изазовима</w:t>
            </w:r>
            <w:r w:rsidR="007B5E57" w:rsidRPr="008B3EA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 адолесцентског доба </w:t>
            </w:r>
            <w:r w:rsidR="00FF4BFF" w:rsidRPr="008B3EA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и преузме </w:t>
            </w:r>
            <w:r w:rsidRPr="008B3EA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одговорност за очување менталног здравља, функционисање у заједници и </w:t>
            </w:r>
            <w:r w:rsidR="007B5E57" w:rsidRPr="008B3EA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>наставак школовања.</w:t>
            </w:r>
          </w:p>
        </w:tc>
      </w:tr>
    </w:tbl>
    <w:p w:rsidR="00E42EE0" w:rsidRPr="008B3EAA" w:rsidRDefault="00907463" w:rsidP="00E42EE0">
      <w:pPr>
        <w:pStyle w:val="Heading2"/>
        <w:rPr>
          <w:b w:val="0"/>
          <w:sz w:val="24"/>
          <w:szCs w:val="24"/>
          <w:lang w:val="sr-Cyrl-CS"/>
        </w:rPr>
      </w:pPr>
      <w:bookmarkStart w:id="0" w:name="_Toc289935150"/>
      <w:r w:rsidRPr="008B3EAA">
        <w:rPr>
          <w:b w:val="0"/>
          <w:sz w:val="24"/>
          <w:szCs w:val="24"/>
          <w:lang w:val="sr-Cyrl-CS"/>
        </w:rPr>
        <w:t>ОПШТА ПРЕДМЕТНА КОМПЕТЕНЦИЈА</w:t>
      </w:r>
      <w:bookmarkEnd w:id="0"/>
    </w:p>
    <w:p w:rsidR="00E42EE0" w:rsidRPr="008B3EAA" w:rsidRDefault="00E42EE0" w:rsidP="00E42EE0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1B4DFC" w:rsidRPr="008B3EAA" w:rsidRDefault="00FF4BFF" w:rsidP="001B4DFC">
      <w:pPr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B3EAA">
        <w:rPr>
          <w:rFonts w:ascii="Times New Roman" w:hAnsi="Times New Roman" w:cs="Times New Roman"/>
          <w:sz w:val="24"/>
          <w:szCs w:val="24"/>
          <w:lang w:val="uz-Cyrl-UZ"/>
        </w:rPr>
        <w:t>Бавећи се кључним појмовима</w:t>
      </w:r>
      <w:r w:rsidR="00D774ED"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 опште психологије ученик ће</w:t>
      </w:r>
      <w:r w:rsidR="00F6311B" w:rsidRPr="008B3EAA">
        <w:rPr>
          <w:rFonts w:ascii="Times New Roman" w:hAnsi="Times New Roman" w:cs="Times New Roman"/>
          <w:sz w:val="24"/>
          <w:szCs w:val="24"/>
          <w:lang w:val="uz-Cyrl-UZ"/>
        </w:rPr>
        <w:t>:</w:t>
      </w:r>
      <w:r w:rsidR="00D774ED"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 развија</w:t>
      </w:r>
      <w:r w:rsidR="00907463"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ти способност критичког мишљења, вештину успешне комуникације и </w:t>
      </w:r>
      <w:r w:rsidR="00F6311B" w:rsidRPr="008B3EAA">
        <w:rPr>
          <w:rFonts w:ascii="Times New Roman" w:hAnsi="Times New Roman" w:cs="Times New Roman"/>
          <w:sz w:val="24"/>
          <w:szCs w:val="24"/>
          <w:lang w:val="uz-Cyrl-UZ"/>
        </w:rPr>
        <w:t>функционисања у групи</w:t>
      </w:r>
      <w:r w:rsidR="00907463" w:rsidRPr="008B3EAA">
        <w:rPr>
          <w:rFonts w:ascii="Times New Roman" w:hAnsi="Times New Roman" w:cs="Times New Roman"/>
          <w:sz w:val="24"/>
          <w:szCs w:val="24"/>
          <w:lang w:val="uz-Cyrl-UZ"/>
        </w:rPr>
        <w:t>;</w:t>
      </w:r>
      <w:r w:rsidR="009E4577"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F6311B"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унапређивати стратегије успешног учења, памћења и доношења одлука; </w:t>
      </w:r>
      <w:r w:rsidR="00D774ED" w:rsidRPr="008B3EAA">
        <w:rPr>
          <w:rFonts w:ascii="Times New Roman" w:hAnsi="Times New Roman" w:cs="Times New Roman"/>
          <w:sz w:val="24"/>
          <w:szCs w:val="24"/>
          <w:lang w:val="uz-Cyrl-UZ"/>
        </w:rPr>
        <w:t>формирати преференциј</w:t>
      </w:r>
      <w:r w:rsidR="00907463" w:rsidRPr="008B3EAA">
        <w:rPr>
          <w:rFonts w:ascii="Times New Roman" w:hAnsi="Times New Roman" w:cs="Times New Roman"/>
          <w:sz w:val="24"/>
          <w:szCs w:val="24"/>
          <w:lang w:val="uz-Cyrl-UZ"/>
        </w:rPr>
        <w:t>у научног над лаичким приступом;</w:t>
      </w:r>
      <w:r w:rsidR="00D774ED"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8B3EAA">
        <w:rPr>
          <w:rFonts w:ascii="Times New Roman" w:hAnsi="Times New Roman" w:cs="Times New Roman"/>
          <w:sz w:val="24"/>
          <w:szCs w:val="24"/>
          <w:lang w:val="uz-Cyrl-UZ"/>
        </w:rPr>
        <w:t>разликовати употребу од злоупотребе психологије</w:t>
      </w:r>
      <w:r w:rsidR="00907463" w:rsidRPr="008B3EAA">
        <w:rPr>
          <w:rFonts w:ascii="Times New Roman" w:hAnsi="Times New Roman" w:cs="Times New Roman"/>
          <w:sz w:val="24"/>
          <w:szCs w:val="24"/>
          <w:lang w:val="uz-Cyrl-UZ"/>
        </w:rPr>
        <w:t>;</w:t>
      </w:r>
      <w:r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907463" w:rsidRPr="008B3EAA">
        <w:rPr>
          <w:rFonts w:ascii="Times New Roman" w:hAnsi="Times New Roman" w:cs="Times New Roman"/>
          <w:sz w:val="24"/>
          <w:szCs w:val="24"/>
          <w:lang w:val="uz-Cyrl-UZ"/>
        </w:rPr>
        <w:t>повезивати</w:t>
      </w:r>
      <w:r w:rsidR="00D774ED"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 психологију са другим</w:t>
      </w:r>
      <w:r w:rsidR="00907463"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 наукама, уметношћу и културом; </w:t>
      </w:r>
      <w:r w:rsidR="00E55F8F" w:rsidRPr="008B3EAA">
        <w:rPr>
          <w:rFonts w:ascii="Times New Roman" w:hAnsi="Times New Roman" w:cs="Times New Roman"/>
          <w:sz w:val="24"/>
          <w:szCs w:val="24"/>
          <w:lang w:val="ru-RU"/>
        </w:rPr>
        <w:t>уважава</w:t>
      </w:r>
      <w:r w:rsidR="001B4DFC" w:rsidRPr="008B3EAA"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="00E55F8F"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4DFC" w:rsidRPr="008B3EAA">
        <w:rPr>
          <w:rFonts w:ascii="Times New Roman" w:hAnsi="Times New Roman" w:cs="Times New Roman"/>
          <w:sz w:val="24"/>
          <w:szCs w:val="24"/>
          <w:lang w:val="ru-RU"/>
        </w:rPr>
        <w:t>различитос</w:t>
      </w:r>
      <w:r w:rsidR="00907463" w:rsidRPr="008B3EAA">
        <w:rPr>
          <w:rFonts w:ascii="Times New Roman" w:hAnsi="Times New Roman" w:cs="Times New Roman"/>
          <w:sz w:val="24"/>
          <w:szCs w:val="24"/>
          <w:lang w:val="ru-RU"/>
        </w:rPr>
        <w:t>т међу људима и</w:t>
      </w:r>
      <w:r w:rsidR="001B4DFC"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5F8F" w:rsidRPr="008B3EAA">
        <w:rPr>
          <w:rFonts w:ascii="Times New Roman" w:hAnsi="Times New Roman" w:cs="Times New Roman"/>
          <w:sz w:val="24"/>
          <w:szCs w:val="24"/>
          <w:lang w:val="ru-RU"/>
        </w:rPr>
        <w:t>пошт</w:t>
      </w:r>
      <w:r w:rsidR="001B4DFC" w:rsidRPr="008B3EAA">
        <w:rPr>
          <w:rFonts w:ascii="Times New Roman" w:hAnsi="Times New Roman" w:cs="Times New Roman"/>
          <w:sz w:val="24"/>
          <w:szCs w:val="24"/>
          <w:lang w:val="ru-RU"/>
        </w:rPr>
        <w:t>овати људска</w:t>
      </w:r>
      <w:r w:rsidR="00E55F8F"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 права</w:t>
      </w:r>
      <w:r w:rsidR="00907463" w:rsidRPr="008B3EAA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E55F8F"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B4DFC" w:rsidRPr="008B3EAA">
        <w:rPr>
          <w:rFonts w:ascii="Times New Roman" w:hAnsi="Times New Roman" w:cs="Times New Roman"/>
          <w:sz w:val="24"/>
          <w:szCs w:val="24"/>
          <w:lang w:val="uz-Cyrl-UZ"/>
        </w:rPr>
        <w:t>изражавати позитиван став према</w:t>
      </w:r>
      <w:r w:rsidR="005557F0"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 заштити и унапређењу менталног здравља</w:t>
      </w:r>
      <w:r w:rsidR="00BE0D57" w:rsidRPr="008B3EAA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="00586C0E"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:rsidR="001B4DFC" w:rsidRPr="008B3EAA" w:rsidRDefault="001B4DFC" w:rsidP="00E42EE0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90411F" w:rsidRPr="008B3EAA" w:rsidRDefault="0090411F" w:rsidP="0090411F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B3EAA">
        <w:rPr>
          <w:rFonts w:ascii="Times New Roman" w:hAnsi="Times New Roman" w:cs="Times New Roman"/>
          <w:sz w:val="24"/>
          <w:szCs w:val="24"/>
          <w:lang w:val="uz-Cyrl-UZ"/>
        </w:rPr>
        <w:t>СПЕЦИ</w:t>
      </w:r>
      <w:r w:rsidR="00907463" w:rsidRPr="008B3EAA">
        <w:rPr>
          <w:rFonts w:ascii="Times New Roman" w:hAnsi="Times New Roman" w:cs="Times New Roman"/>
          <w:sz w:val="24"/>
          <w:szCs w:val="24"/>
          <w:lang w:val="uz-Cyrl-UZ"/>
        </w:rPr>
        <w:t>ФИЧНА ПРЕДМЕТНА КОМПЕТЕНЦИЈА</w:t>
      </w:r>
    </w:p>
    <w:p w:rsidR="0090411F" w:rsidRPr="008B3EAA" w:rsidRDefault="00EA7AEA" w:rsidP="0090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AA">
        <w:rPr>
          <w:rFonts w:ascii="Times New Roman" w:hAnsi="Times New Roman" w:cs="Times New Roman"/>
          <w:sz w:val="24"/>
          <w:szCs w:val="24"/>
          <w:lang w:val="uz-Cyrl-UZ"/>
        </w:rPr>
        <w:t>Ученик има знање о</w:t>
      </w:r>
      <w:r w:rsidR="006A4D68"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 личности као јединству психичких процеса, особина и стања</w:t>
      </w:r>
      <w:r w:rsidR="00586C0E"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6A4D68"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о </w:t>
      </w:r>
      <w:r w:rsidR="00F6311B" w:rsidRPr="008B3EAA">
        <w:rPr>
          <w:rFonts w:ascii="Times New Roman" w:hAnsi="Times New Roman" w:cs="Times New Roman"/>
          <w:sz w:val="24"/>
          <w:szCs w:val="24"/>
          <w:lang w:val="uz-Cyrl-UZ"/>
        </w:rPr>
        <w:t>спрези</w:t>
      </w:r>
      <w:r w:rsidR="006A4D68"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 психичког и телесног и теоријама које објашањавају природу личности;</w:t>
      </w:r>
      <w:r w:rsidR="001845AD"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6A4D68" w:rsidRPr="008B3EAA">
        <w:rPr>
          <w:rFonts w:ascii="Times New Roman" w:hAnsi="Times New Roman" w:cs="Times New Roman"/>
          <w:sz w:val="24"/>
          <w:szCs w:val="24"/>
          <w:lang w:val="ru-RU"/>
        </w:rPr>
        <w:t>аргументовано дискутује о утицају наслеђа, средине и личне активности на развој личности;</w:t>
      </w:r>
      <w:r w:rsidR="006A4D68"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 препознаје</w:t>
      </w:r>
      <w:r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 специфичности методологије и мерних инструмената који се користе у</w:t>
      </w:r>
      <w:r w:rsidR="00F6311B"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 психолошким истраживањима;</w:t>
      </w:r>
      <w:r w:rsidR="00907463"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6A4D68" w:rsidRPr="008B3EAA">
        <w:rPr>
          <w:rFonts w:ascii="Times New Roman" w:hAnsi="Times New Roman" w:cs="Times New Roman"/>
          <w:sz w:val="24"/>
          <w:szCs w:val="24"/>
          <w:lang w:val="uz-Cyrl-UZ"/>
        </w:rPr>
        <w:t>уочава</w:t>
      </w:r>
      <w:r w:rsidR="00907463"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 могућност</w:t>
      </w:r>
      <w:r w:rsidR="007B5E57" w:rsidRPr="008B3EAA">
        <w:rPr>
          <w:rFonts w:ascii="Times New Roman" w:hAnsi="Times New Roman" w:cs="Times New Roman"/>
          <w:sz w:val="24"/>
          <w:szCs w:val="24"/>
          <w:lang w:val="uz-Cyrl-UZ"/>
        </w:rPr>
        <w:t>и и ограничења</w:t>
      </w:r>
      <w:r w:rsidR="00907463"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 примене психолошких сазнања у описивању, тумачењу и предвиђању, како сопственог тако и  понашања других особа и друштвених појава</w:t>
      </w:r>
      <w:r w:rsidR="0090411F" w:rsidRPr="008B3EAA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  <w:r w:rsidR="0090411F"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прихвата улогу испитаника у психолошким истраживањима искључиво на бази добровољности, информисаности о сврси и процедурама истраживања и гаранције да добијени подаци неће бити злоупотребљени. </w:t>
      </w:r>
    </w:p>
    <w:p w:rsidR="00FE640D" w:rsidRPr="008B3EAA" w:rsidRDefault="00FE640D" w:rsidP="0022384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" w:name="_Hlk534809595"/>
    </w:p>
    <w:p w:rsidR="00BE0D57" w:rsidRPr="008B3EAA" w:rsidRDefault="00BE0D57" w:rsidP="0022384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E0D57" w:rsidRPr="008B3EAA" w:rsidRDefault="00BE0D57" w:rsidP="0022384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E0D57" w:rsidRPr="008B3EAA" w:rsidRDefault="00BE0D57" w:rsidP="0022384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3258"/>
        <w:gridCol w:w="3715"/>
        <w:gridCol w:w="2603"/>
      </w:tblGrid>
      <w:tr w:rsidR="008B3EAA" w:rsidRPr="008B3EAA" w:rsidTr="00223844">
        <w:tc>
          <w:tcPr>
            <w:tcW w:w="1701" w:type="pct"/>
          </w:tcPr>
          <w:bookmarkEnd w:id="1"/>
          <w:p w:rsidR="00223844" w:rsidRPr="008B3EAA" w:rsidRDefault="00223844" w:rsidP="00D67CD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Разред</w:t>
            </w:r>
          </w:p>
        </w:tc>
        <w:tc>
          <w:tcPr>
            <w:tcW w:w="3299" w:type="pct"/>
            <w:gridSpan w:val="2"/>
          </w:tcPr>
          <w:p w:rsidR="00223844" w:rsidRPr="008B3EAA" w:rsidRDefault="00223844" w:rsidP="00D67CD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други</w:t>
            </w:r>
          </w:p>
        </w:tc>
      </w:tr>
      <w:tr w:rsidR="008B3EAA" w:rsidRPr="008B3EAA" w:rsidTr="00586C0E">
        <w:trPr>
          <w:gridAfter w:val="1"/>
          <w:wAfter w:w="1359" w:type="pct"/>
          <w:trHeight w:val="459"/>
        </w:trPr>
        <w:tc>
          <w:tcPr>
            <w:tcW w:w="1701" w:type="pct"/>
          </w:tcPr>
          <w:p w:rsidR="00223844" w:rsidRPr="008B3EAA" w:rsidRDefault="00223844" w:rsidP="00D67CD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Недељни фонд часова</w:t>
            </w:r>
          </w:p>
        </w:tc>
        <w:tc>
          <w:tcPr>
            <w:tcW w:w="1940" w:type="pct"/>
          </w:tcPr>
          <w:p w:rsidR="00223844" w:rsidRPr="008B3EAA" w:rsidRDefault="00592D9E" w:rsidP="00D67CD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3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 час</w:t>
            </w:r>
            <w:r w:rsidR="00211C6D" w:rsidRPr="008B3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</w:p>
        </w:tc>
      </w:tr>
      <w:tr w:rsidR="008B3EAA" w:rsidRPr="008B3EAA" w:rsidTr="00223844">
        <w:trPr>
          <w:gridAfter w:val="1"/>
          <w:wAfter w:w="1359" w:type="pct"/>
        </w:trPr>
        <w:tc>
          <w:tcPr>
            <w:tcW w:w="1701" w:type="pct"/>
          </w:tcPr>
          <w:p w:rsidR="00223844" w:rsidRPr="008B3EAA" w:rsidRDefault="00223844" w:rsidP="00D67CD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Годишњи фонд часова</w:t>
            </w:r>
          </w:p>
        </w:tc>
        <w:tc>
          <w:tcPr>
            <w:tcW w:w="1940" w:type="pct"/>
          </w:tcPr>
          <w:p w:rsidR="005124AA" w:rsidRDefault="00592D9E" w:rsidP="00D67CD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74</w:t>
            </w:r>
            <w:r w:rsidR="00586C0E" w:rsidRPr="008B3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час</w:t>
            </w:r>
            <w:r w:rsidR="00586C0E" w:rsidRPr="008B3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  <w:p w:rsidR="008B3EAA" w:rsidRPr="008B3EAA" w:rsidRDefault="008B3EAA" w:rsidP="00D67CD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tbl>
      <w:tblPr>
        <w:tblStyle w:val="TableGrid"/>
        <w:tblW w:w="5148" w:type="pct"/>
        <w:tblLook w:val="04A0" w:firstRow="1" w:lastRow="0" w:firstColumn="1" w:lastColumn="0" w:noHBand="0" w:noVBand="1"/>
      </w:tblPr>
      <w:tblGrid>
        <w:gridCol w:w="5919"/>
        <w:gridCol w:w="3940"/>
      </w:tblGrid>
      <w:tr w:rsidR="008B3EAA" w:rsidRPr="008B3EAA" w:rsidTr="00AF6211">
        <w:tc>
          <w:tcPr>
            <w:tcW w:w="3002" w:type="pct"/>
            <w:vAlign w:val="center"/>
          </w:tcPr>
          <w:p w:rsidR="00996D5C" w:rsidRPr="008B3EAA" w:rsidRDefault="00996D5C" w:rsidP="00FE64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ИСХОДИ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96D5C" w:rsidRPr="008B3EAA" w:rsidRDefault="00996D5C" w:rsidP="00FE64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завршетку разреда ученик ће бити у стању да:</w:t>
            </w:r>
          </w:p>
        </w:tc>
        <w:tc>
          <w:tcPr>
            <w:tcW w:w="1998" w:type="pct"/>
          </w:tcPr>
          <w:p w:rsidR="00996D5C" w:rsidRPr="008B3EAA" w:rsidRDefault="00996D5C" w:rsidP="00FE640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eastAsia="Arial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8B3EA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и</w:t>
            </w:r>
          </w:p>
          <w:p w:rsidR="00996D5C" w:rsidRPr="008B3EAA" w:rsidRDefault="00996D5C" w:rsidP="00FE64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B3EAA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кључни појмови садржаја програма</w:t>
            </w:r>
          </w:p>
        </w:tc>
      </w:tr>
      <w:tr w:rsidR="008B3EAA" w:rsidRPr="008B3EAA" w:rsidTr="00AF6211">
        <w:tc>
          <w:tcPr>
            <w:tcW w:w="3002" w:type="pct"/>
            <w:vMerge w:val="restart"/>
          </w:tcPr>
          <w:p w:rsidR="00886C81" w:rsidRPr="008B3EAA" w:rsidRDefault="00886C81" w:rsidP="00886C81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Правилно користи основне појмове који се односе на сазнајне, емоционалне и мотивационе аспекте </w:t>
            </w:r>
            <w:r w:rsidR="00EF2D87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личности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86C81" w:rsidRPr="008B3EAA" w:rsidRDefault="00886C81" w:rsidP="00886C81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 везу између психологије као науке и других наука,  уметности и културе;</w:t>
            </w:r>
          </w:p>
          <w:p w:rsidR="00886C81" w:rsidRPr="008B3EAA" w:rsidRDefault="00886C81" w:rsidP="00886C81">
            <w:pPr>
              <w:pStyle w:val="ListParagraph"/>
              <w:numPr>
                <w:ilvl w:val="0"/>
                <w:numId w:val="8"/>
              </w:numPr>
              <w:shd w:val="clear" w:color="auto" w:fill="auto"/>
              <w:spacing w:line="240" w:lineRule="auto"/>
              <w:contextualSpacing w:val="0"/>
              <w:jc w:val="both"/>
              <w:textAlignment w:val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B3EA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ru-RU"/>
              </w:rPr>
              <w:t>препозна  различите области  примене психолошких сазнања као и животне ситуације у којима се људи обраћају психологу за помоћ;</w:t>
            </w:r>
          </w:p>
          <w:p w:rsidR="00886C81" w:rsidRPr="008B3EAA" w:rsidRDefault="00886C81" w:rsidP="00886C81">
            <w:pPr>
              <w:pStyle w:val="ListParagraph"/>
              <w:numPr>
                <w:ilvl w:val="0"/>
                <w:numId w:val="8"/>
              </w:numPr>
              <w:shd w:val="clear" w:color="auto" w:fill="auto"/>
              <w:spacing w:line="240" w:lineRule="auto"/>
              <w:contextualSpacing w:val="0"/>
              <w:jc w:val="both"/>
              <w:textAlignment w:val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B3EA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ru-RU"/>
              </w:rPr>
              <w:t xml:space="preserve">на датом примеру психолошког истраживања  одреди које су  методе и технике  коришћене;   </w:t>
            </w:r>
          </w:p>
          <w:p w:rsidR="00886C81" w:rsidRPr="008B3EAA" w:rsidRDefault="00886C81" w:rsidP="00886C81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разликује научни од лаичког приступа психолошким питањима и критички се односи према текстовима</w:t>
            </w:r>
            <w:r w:rsidR="00F922D9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840F67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псеудо</w:t>
            </w:r>
            <w:r w:rsidR="00F922D9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тестовима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40F67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медијима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86C81" w:rsidRPr="008B3EAA" w:rsidRDefault="00886C81" w:rsidP="00886C81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психички живот особе посматра као целину међусобно повезаних процеса, особина и стања чији се развој одвија током целог живота</w:t>
            </w:r>
            <w:r w:rsidR="00840F67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као јединство психичког и телесног функционисања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86C81" w:rsidRPr="008B3EAA" w:rsidRDefault="00EB3647" w:rsidP="00EB3647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аргументовано дискутује о утицају наслеђа, средине и личне активности на развој личности;</w:t>
            </w:r>
          </w:p>
          <w:p w:rsidR="00886C81" w:rsidRPr="008B3EAA" w:rsidRDefault="00840F67" w:rsidP="00886C81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користећи стечена психолошка сазнања, препознаје емоције</w:t>
            </w:r>
            <w:r w:rsidR="00886C81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мотиве сопственог</w:t>
            </w:r>
            <w:r w:rsidR="00886C81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понашањ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а, понашања других и ликова из књиже</w:t>
            </w:r>
            <w:r w:rsidR="00EB3647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вности и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филмова</w:t>
            </w:r>
            <w:r w:rsidR="00EB3647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886C81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E173D4" w:rsidRPr="008B3EAA" w:rsidRDefault="00E173D4" w:rsidP="00886C81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учењу користи</w:t>
            </w:r>
            <w:r w:rsidR="00886C81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стратегиј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886C81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техник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886C81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успешног учења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="004D53D9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памћења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3647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86C81" w:rsidRPr="008B3EAA" w:rsidRDefault="00886C81" w:rsidP="00886C81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препознаје узроке фрустрација  и унутрашњих конфликата</w:t>
            </w:r>
            <w:r w:rsidR="00E173D4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 својим реакцијама показује преференцију да</w:t>
            </w:r>
            <w:r w:rsidR="00EB3647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их конструктивно решава и на примерима препознаје механизме одбране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86C81" w:rsidRPr="008B3EAA" w:rsidRDefault="00886C81" w:rsidP="00886C81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опише најважније психолошке карактеристике адолесцентског доба</w:t>
            </w:r>
            <w:r w:rsidR="005B3E6C" w:rsidRPr="008B3EA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="00290F14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препозна и критички се односи према најчешћим</w:t>
            </w:r>
            <w:r w:rsidR="00E173D4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проблемима и</w:t>
            </w:r>
            <w:r w:rsidR="00290F14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ризичним понашањима адолесцената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86C81" w:rsidRPr="008B3EAA" w:rsidRDefault="00886C81" w:rsidP="00886C81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аргументује значај </w:t>
            </w:r>
            <w:r w:rsidR="00FB3ED5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очувања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менталног здравља</w:t>
            </w:r>
            <w:r w:rsidR="00FB3ED5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превенције менталних поремећаја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показује 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позитивни став према здравим стиловима живљења;</w:t>
            </w:r>
          </w:p>
          <w:p w:rsidR="004A13A8" w:rsidRPr="008B3EAA" w:rsidRDefault="004A13A8" w:rsidP="00886C81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разликује облике и врсте социјалног учења на примерима;</w:t>
            </w:r>
          </w:p>
          <w:p w:rsidR="004A13A8" w:rsidRPr="008B3EAA" w:rsidRDefault="00886C81" w:rsidP="004A13A8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уважава различитост међ</w:t>
            </w:r>
            <w:r w:rsidR="004A13A8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људима, родну равноправност,</w:t>
            </w:r>
            <w:r w:rsidR="008D77F9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</w:t>
            </w:r>
            <w:r w:rsidR="00901E41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ује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људск</w:t>
            </w:r>
            <w:r w:rsidR="001F1172" w:rsidRPr="008B3EAA">
              <w:rPr>
                <w:rFonts w:ascii="Times New Roman" w:hAnsi="Times New Roman" w:cs="Times New Roman"/>
                <w:sz w:val="24"/>
                <w:szCs w:val="24"/>
                <w:lang w:val="sr-Cyrl-ME"/>
              </w:rPr>
              <w:t>а</w:t>
            </w:r>
            <w:r w:rsidR="004A13A8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права и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13A8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изражава </w:t>
            </w:r>
            <w:r w:rsidR="008D77F9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негативан </w:t>
            </w:r>
            <w:r w:rsidR="004A13A8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став </w:t>
            </w:r>
            <w:r w:rsidR="008D77F9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према било ком облику</w:t>
            </w:r>
            <w:r w:rsidR="004A13A8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насиљ</w:t>
            </w:r>
            <w:r w:rsidR="008D77F9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4A13A8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86C81" w:rsidRPr="008B3EAA" w:rsidRDefault="00886C81" w:rsidP="00886C81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разликује основне врсте </w:t>
            </w:r>
            <w:r w:rsidR="00612D46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менталних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поремећаја</w:t>
            </w:r>
            <w:r w:rsidR="00612D46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описује карактеристике најчешћих </w:t>
            </w:r>
            <w:r w:rsidR="00F778D9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мента</w:t>
            </w:r>
            <w:r w:rsidR="00077F22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лних поремећаја адолесцената;</w:t>
            </w:r>
          </w:p>
          <w:p w:rsidR="00886C81" w:rsidRPr="008B3EAA" w:rsidRDefault="00886C81" w:rsidP="00886C81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комуникацији узима у обзир могућност</w:t>
            </w:r>
            <w:r w:rsidR="00704456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грешака при опажању других људи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тиме предупређује могуће конфликте;</w:t>
            </w:r>
          </w:p>
          <w:p w:rsidR="00852828" w:rsidRPr="008B3EAA" w:rsidRDefault="00852828" w:rsidP="00886C81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наведе</w:t>
            </w:r>
            <w:r w:rsidR="00F34942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примере просоцијалног</w:t>
            </w:r>
            <w:r w:rsidR="00077F22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асертивног</w:t>
            </w:r>
            <w:r w:rsidR="00F34942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понашања и алтруизма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свог искуства и понашања других људи;</w:t>
            </w:r>
            <w:r w:rsidR="00077F22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E71C7" w:rsidRPr="008B3EAA" w:rsidRDefault="00077F22" w:rsidP="00886C81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опише контекст настанка најважнијих теорија личности, њихове ос</w:t>
            </w:r>
            <w:r w:rsidR="005D2366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новне карактеристике, представнике и утицај;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E71C7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86C81" w:rsidRPr="008B3EAA" w:rsidRDefault="00077F22" w:rsidP="005D2366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препозна</w:t>
            </w:r>
            <w:r w:rsidR="00886C81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922D9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критички разматра примере </w:t>
            </w:r>
            <w:r w:rsidR="00886C81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предрасу</w:t>
            </w:r>
            <w:r w:rsidR="00F922D9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да, стереотипа, дискриминације</w:t>
            </w:r>
            <w:r w:rsidR="005D2366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конформизма, насилничког понашања и изражава</w:t>
            </w:r>
            <w:r w:rsidR="00915296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спремност да </w:t>
            </w:r>
            <w:r w:rsidR="00E173D4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реагује</w:t>
            </w:r>
            <w:r w:rsidR="005D2366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86C81" w:rsidRPr="008B3EAA" w:rsidRDefault="005D2366" w:rsidP="005D2366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наведе примере и карактеристике различитих група, групних односа и</w:t>
            </w:r>
            <w:r w:rsidR="00915296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типова</w:t>
            </w:r>
            <w:r w:rsidR="00EE71C7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руковођења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примењује правила сарадње у тимском раду поштујући различитост чланова; </w:t>
            </w:r>
          </w:p>
          <w:p w:rsidR="00886C81" w:rsidRPr="008B3EAA" w:rsidRDefault="00886C81" w:rsidP="00886C81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препозна</w:t>
            </w:r>
            <w:r w:rsidR="006B143E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критички разматра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примере </w:t>
            </w:r>
            <w:r w:rsidR="006B143E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употребе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злоупотребе психологије у медијима</w:t>
            </w:r>
            <w:r w:rsidR="006B143E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F922D9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политици, маркетингу и на </w:t>
            </w:r>
            <w:r w:rsidR="006B143E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друштвеним мрежама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B3647" w:rsidRPr="008B3EAA" w:rsidRDefault="00886C81" w:rsidP="00F922D9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дискусији показује вештину активног слушања, износи свој став заснован на аргументима, комуницира на конструктиван начин;</w:t>
            </w:r>
          </w:p>
          <w:p w:rsidR="00F922D9" w:rsidRPr="008B3EAA" w:rsidRDefault="00EB3647" w:rsidP="00F922D9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прихвати улогу испитаника у психолошким истраживањима искључиво на бази добровољности, информисаности о сврси и процедурама истраживања и гаранције да 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добијени подаци неће бити злоупотребљени.</w:t>
            </w:r>
          </w:p>
          <w:p w:rsidR="00635ABD" w:rsidRPr="008B3EAA" w:rsidRDefault="00635ABD" w:rsidP="00FF43DA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F43DA" w:rsidRPr="008B3EAA" w:rsidRDefault="00FF43DA" w:rsidP="00AF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pct"/>
          </w:tcPr>
          <w:p w:rsidR="00996D5C" w:rsidRPr="008B3EAA" w:rsidRDefault="00915296" w:rsidP="00CB4F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8B3E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СИХОЛОГИЈА КАО НАУКА И ПРАКСА</w:t>
            </w:r>
          </w:p>
        </w:tc>
      </w:tr>
      <w:tr w:rsidR="008B3EAA" w:rsidRPr="008B3EAA" w:rsidTr="00AF6211">
        <w:tc>
          <w:tcPr>
            <w:tcW w:w="3002" w:type="pct"/>
            <w:vMerge/>
          </w:tcPr>
          <w:p w:rsidR="00996D5C" w:rsidRPr="008B3EAA" w:rsidRDefault="00996D5C" w:rsidP="00223844">
            <w:pPr>
              <w:numPr>
                <w:ilvl w:val="0"/>
                <w:numId w:val="1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8" w:type="pct"/>
          </w:tcPr>
          <w:p w:rsidR="00996D5C" w:rsidRPr="008B3EAA" w:rsidRDefault="00996D5C" w:rsidP="00E9788C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и дисциплине психологије.</w:t>
            </w:r>
          </w:p>
          <w:p w:rsidR="00996D5C" w:rsidRPr="008B3EAA" w:rsidRDefault="00996D5C" w:rsidP="00E978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Психологија и друге науке, уметност и култура.</w:t>
            </w:r>
          </w:p>
          <w:p w:rsidR="00996D5C" w:rsidRPr="008B3EAA" w:rsidRDefault="00996D5C" w:rsidP="00E978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Методе и технике психолошких истраживања.</w:t>
            </w:r>
          </w:p>
          <w:p w:rsidR="00996D5C" w:rsidRPr="008B3EAA" w:rsidRDefault="00996D5C" w:rsidP="00E9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Употреба и злоупотреба психологије. </w:t>
            </w:r>
            <w:r w:rsidRPr="008B3E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B3EAA" w:rsidRPr="008B3EAA" w:rsidTr="00AF6211">
        <w:tc>
          <w:tcPr>
            <w:tcW w:w="3002" w:type="pct"/>
            <w:vMerge/>
          </w:tcPr>
          <w:p w:rsidR="00996D5C" w:rsidRPr="008B3EAA" w:rsidRDefault="00996D5C" w:rsidP="00223844">
            <w:pPr>
              <w:numPr>
                <w:ilvl w:val="0"/>
                <w:numId w:val="1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pct"/>
          </w:tcPr>
          <w:p w:rsidR="00996D5C" w:rsidRPr="008B3EAA" w:rsidRDefault="00915296" w:rsidP="00CB4FC5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ЛИЧНОСТ КАО ЈЕДИНСТВО ПСИХОЛОШКИХ ПРОЦЕСА, ОСОБИНА И СТАЊА</w:t>
            </w:r>
          </w:p>
        </w:tc>
      </w:tr>
      <w:tr w:rsidR="008B3EAA" w:rsidRPr="008B3EAA" w:rsidTr="00AF6211">
        <w:tc>
          <w:tcPr>
            <w:tcW w:w="3002" w:type="pct"/>
            <w:vMerge/>
          </w:tcPr>
          <w:p w:rsidR="00996D5C" w:rsidRPr="008B3EAA" w:rsidRDefault="00996D5C" w:rsidP="00223844">
            <w:pPr>
              <w:numPr>
                <w:ilvl w:val="0"/>
                <w:numId w:val="1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8" w:type="pct"/>
          </w:tcPr>
          <w:p w:rsidR="00A31B0C" w:rsidRPr="008B3EAA" w:rsidRDefault="00A31B0C" w:rsidP="00E9788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Личност</w:t>
            </w:r>
          </w:p>
          <w:p w:rsidR="00996D5C" w:rsidRPr="008B3EAA" w:rsidRDefault="00A31B0C" w:rsidP="00E978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996D5C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ојам и структура, темперамент, идентитет. Теорије личности. </w:t>
            </w:r>
          </w:p>
          <w:p w:rsidR="00996D5C" w:rsidRPr="008B3EAA" w:rsidRDefault="00996D5C" w:rsidP="00E9788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Особине, процеси и стања  </w:t>
            </w:r>
          </w:p>
          <w:p w:rsidR="00996D5C" w:rsidRPr="008B3EAA" w:rsidRDefault="00996D5C" w:rsidP="00E978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Сазнајни аспект</w:t>
            </w:r>
            <w:r w:rsidR="00722872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BE0D57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6AA7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ажња, опажање, учење, памћење и заборављање, мишљење, интелигенција.</w:t>
            </w:r>
          </w:p>
          <w:p w:rsidR="00996D5C" w:rsidRPr="008B3EAA" w:rsidRDefault="00996D5C" w:rsidP="00E978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Емоционални аспект</w:t>
            </w:r>
            <w:r w:rsidR="00722872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BE0D57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6AA7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осећања.</w:t>
            </w:r>
          </w:p>
          <w:p w:rsidR="00996D5C" w:rsidRPr="008B3EAA" w:rsidRDefault="00996D5C" w:rsidP="00E978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Мотивациони аспект</w:t>
            </w:r>
            <w:r w:rsidR="00722872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BE0D57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6AA7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мотиви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вредности, ставови и интерес</w:t>
            </w:r>
            <w:r w:rsidR="00216AA7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овања. </w:t>
            </w:r>
          </w:p>
          <w:p w:rsidR="00996D5C" w:rsidRPr="008B3EAA" w:rsidRDefault="00996D5C" w:rsidP="00E978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Измењена стања свести.</w:t>
            </w:r>
          </w:p>
          <w:p w:rsidR="00996D5C" w:rsidRPr="008B3EAA" w:rsidRDefault="00996D5C" w:rsidP="00E9788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Развој </w:t>
            </w:r>
          </w:p>
          <w:p w:rsidR="00996D5C" w:rsidRPr="008B3EAA" w:rsidRDefault="00996D5C" w:rsidP="00E978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Органске основе психичког живота</w:t>
            </w:r>
            <w:r w:rsidR="00A31B0C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96D5C" w:rsidRPr="008B3EAA" w:rsidRDefault="00996D5C" w:rsidP="00E978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Чиниоци развоја: наслеђе, лична активност и друштвени чиниоци. </w:t>
            </w:r>
          </w:p>
          <w:p w:rsidR="00996D5C" w:rsidRPr="008B3EAA" w:rsidRDefault="00996D5C" w:rsidP="00E978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Развој сазнајног, емоционалног и мотивационог аспекта личности. </w:t>
            </w:r>
          </w:p>
          <w:p w:rsidR="00704456" w:rsidRPr="008B3EAA" w:rsidRDefault="00BE0D57" w:rsidP="00E978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Карактеристике а</w:t>
            </w:r>
            <w:r w:rsidR="00706286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долесцентск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</w:t>
            </w:r>
            <w:r w:rsidR="00706286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период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706286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развоју личности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31B0C" w:rsidRPr="008B3EAA" w:rsidRDefault="00996D5C" w:rsidP="00E978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Ментално здравље</w:t>
            </w:r>
            <w:r w:rsidR="00A31B0C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02337" w:rsidRPr="008B3EAA" w:rsidRDefault="00A31B0C" w:rsidP="00E978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996D5C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ојам и</w:t>
            </w:r>
            <w:r w:rsidR="00102337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значај.</w:t>
            </w:r>
            <w:r w:rsidR="00996D5C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D50ED" w:rsidRPr="008B3EAA" w:rsidRDefault="00AD50ED" w:rsidP="00E978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Фрустрације и конфликти. Одбрамбени механизми.</w:t>
            </w:r>
          </w:p>
          <w:p w:rsidR="00996D5C" w:rsidRPr="008B3EAA" w:rsidRDefault="00996D5C" w:rsidP="00E978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Стрес и механизми превладавања.</w:t>
            </w:r>
          </w:p>
          <w:p w:rsidR="0074023F" w:rsidRPr="008B3EAA" w:rsidRDefault="00996D5C" w:rsidP="007402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Ментални поремећаји – појам, узроци, врсте и </w:t>
            </w:r>
            <w:r w:rsidR="00102337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облици помоћи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4023F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16BF6" w:rsidRPr="008B3EAA" w:rsidRDefault="00E7678E" w:rsidP="00A31B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Психолошки проблеми адолесцената.</w:t>
            </w:r>
            <w:r w:rsidR="00C16BF6" w:rsidRPr="008B3EAA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 xml:space="preserve"> </w:t>
            </w:r>
          </w:p>
          <w:p w:rsidR="00A31B0C" w:rsidRPr="008B3EAA" w:rsidRDefault="00C16BF6" w:rsidP="00A31B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Превенција.</w:t>
            </w:r>
          </w:p>
          <w:p w:rsidR="0074023F" w:rsidRPr="008B3EAA" w:rsidRDefault="0074023F" w:rsidP="007402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6D5C" w:rsidRPr="008B3EAA" w:rsidRDefault="00996D5C" w:rsidP="00E978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6D5C" w:rsidRPr="008B3EAA" w:rsidRDefault="00996D5C" w:rsidP="002238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3EAA" w:rsidRPr="008B3EAA" w:rsidTr="00AF6211">
        <w:tc>
          <w:tcPr>
            <w:tcW w:w="3002" w:type="pct"/>
            <w:vMerge/>
          </w:tcPr>
          <w:p w:rsidR="00996D5C" w:rsidRPr="008B3EAA" w:rsidRDefault="00996D5C" w:rsidP="00223844">
            <w:pPr>
              <w:numPr>
                <w:ilvl w:val="0"/>
                <w:numId w:val="1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8" w:type="pct"/>
          </w:tcPr>
          <w:p w:rsidR="00996D5C" w:rsidRPr="008B3EAA" w:rsidRDefault="00915296" w:rsidP="00996D5C">
            <w:pPr>
              <w:spacing w:after="20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ОСОБА У СОЦИЈАЛНОЈ ИНТЕРАКЦИЈИ</w:t>
            </w:r>
          </w:p>
        </w:tc>
      </w:tr>
      <w:tr w:rsidR="00714D53" w:rsidRPr="008B3EAA" w:rsidTr="00AF6211">
        <w:trPr>
          <w:trHeight w:val="8753"/>
        </w:trPr>
        <w:tc>
          <w:tcPr>
            <w:tcW w:w="3002" w:type="pct"/>
            <w:vMerge/>
          </w:tcPr>
          <w:p w:rsidR="00714D53" w:rsidRPr="008B3EAA" w:rsidRDefault="00714D53" w:rsidP="00223844">
            <w:pPr>
              <w:numPr>
                <w:ilvl w:val="0"/>
                <w:numId w:val="1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pct"/>
          </w:tcPr>
          <w:p w:rsidR="00604C32" w:rsidRPr="008B3EAA" w:rsidRDefault="00AD50ED" w:rsidP="00996D5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Социјализација</w:t>
            </w:r>
          </w:p>
          <w:p w:rsidR="007D408A" w:rsidRPr="008B3EAA" w:rsidRDefault="007D408A" w:rsidP="00996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Појам</w:t>
            </w:r>
            <w:r w:rsidR="00D025A0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функција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фактори.</w:t>
            </w:r>
          </w:p>
          <w:p w:rsidR="008718C1" w:rsidRPr="008B3EAA" w:rsidRDefault="007D408A" w:rsidP="00996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Облици</w:t>
            </w:r>
            <w:r w:rsidR="008718C1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врсте социјалног учења.</w:t>
            </w:r>
          </w:p>
          <w:p w:rsidR="007D408A" w:rsidRPr="008B3EAA" w:rsidRDefault="007D408A" w:rsidP="00996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Социјалне вештине.</w:t>
            </w:r>
          </w:p>
          <w:p w:rsidR="007D408A" w:rsidRPr="008B3EAA" w:rsidRDefault="007D408A" w:rsidP="007D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Социјални живот адолесцента.</w:t>
            </w:r>
          </w:p>
          <w:p w:rsidR="0074023F" w:rsidRPr="008B3EAA" w:rsidRDefault="008718C1" w:rsidP="00996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Просоцијално и асоцијално понашање.</w:t>
            </w:r>
          </w:p>
          <w:p w:rsidR="006E06A6" w:rsidRPr="008B3EAA" w:rsidRDefault="006E06A6" w:rsidP="006E06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7D408A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ојам,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врсте насиља</w:t>
            </w:r>
            <w:r w:rsidR="007D408A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ф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актори који доприносе насилном понашању</w:t>
            </w:r>
            <w:r w:rsidR="00915296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Карактеристике насилн</w:t>
            </w:r>
            <w:r w:rsidR="007D408A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понашања и особа које трпе насиље. Реаговање на насиље.</w:t>
            </w:r>
          </w:p>
          <w:p w:rsidR="0074023F" w:rsidRPr="008B3EAA" w:rsidRDefault="0074023F" w:rsidP="00996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02337" w:rsidRPr="008B3EAA" w:rsidRDefault="00714D53" w:rsidP="00996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Комуникација</w:t>
            </w:r>
          </w:p>
          <w:p w:rsidR="006E06A6" w:rsidRPr="008B3EAA" w:rsidRDefault="00102337" w:rsidP="006E06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Вербална и неверба</w:t>
            </w:r>
            <w:r w:rsidR="0074023F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лна</w:t>
            </w:r>
            <w:r w:rsidR="00AA0C99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комуникација. У</w:t>
            </w:r>
            <w:r w:rsidR="0074023F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слови успешне комуникације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4023F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06A6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Социјална перцепција и грешке у опажању  особа. </w:t>
            </w:r>
          </w:p>
          <w:p w:rsidR="00714D53" w:rsidRPr="008B3EAA" w:rsidRDefault="0074023F" w:rsidP="00996D5C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Интерперсонални конфликти</w:t>
            </w:r>
            <w:r w:rsidR="00BE0D57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="00BB585E" w:rsidRPr="008B3EAA">
              <w:rPr>
                <w:rFonts w:ascii="Times New Roman" w:hAnsi="Times New Roman" w:cs="Times New Roman"/>
                <w:sz w:val="24"/>
                <w:szCs w:val="24"/>
              </w:rPr>
              <w:t xml:space="preserve"> њихово решавање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02337" w:rsidRPr="008B3EAA" w:rsidRDefault="00714D53" w:rsidP="00996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Емпатија</w:t>
            </w:r>
            <w:r w:rsidR="00102337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А</w:t>
            </w: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сертивност.</w:t>
            </w:r>
          </w:p>
          <w:p w:rsidR="00485B84" w:rsidRPr="008B3EAA" w:rsidRDefault="00485B84" w:rsidP="00996D5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9378A" w:rsidRPr="008B3EAA" w:rsidRDefault="00714D53" w:rsidP="00996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Друштвене групе </w:t>
            </w:r>
          </w:p>
          <w:p w:rsidR="00714D53" w:rsidRPr="008B3EAA" w:rsidRDefault="00C9378A" w:rsidP="00996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714D53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ојам и врсте. Динамика групе. Односи у групи. </w:t>
            </w:r>
            <w:r w:rsidR="00FE3954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Конформизам. </w:t>
            </w:r>
            <w:r w:rsidR="00714D53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Одупирање</w:t>
            </w:r>
            <w:r w:rsidR="00D213BE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групном</w:t>
            </w:r>
            <w:r w:rsidR="00714D53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притиску.</w:t>
            </w:r>
            <w:r w:rsidR="00FE79F5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14D53"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Руковођење групом. </w:t>
            </w:r>
          </w:p>
          <w:p w:rsidR="00FE3954" w:rsidRPr="008B3EAA" w:rsidRDefault="00FE3954" w:rsidP="00FE395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Стереотипи, предрасуде,  дискриминација. </w:t>
            </w:r>
          </w:p>
          <w:p w:rsidR="00714D53" w:rsidRPr="008B3EAA" w:rsidRDefault="00FE3954" w:rsidP="00996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Људи у маси.</w:t>
            </w:r>
          </w:p>
          <w:p w:rsidR="00206489" w:rsidRPr="008B3EAA" w:rsidRDefault="00206489" w:rsidP="002A51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4D53" w:rsidRPr="008B3EAA" w:rsidRDefault="00714D53" w:rsidP="006E0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E0C" w:rsidRPr="008B3EAA" w:rsidRDefault="001F1E0C" w:rsidP="00CA027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86C0E" w:rsidRPr="008B3EAA" w:rsidRDefault="00586C0E" w:rsidP="00841DC0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8B3E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УПУТСТВО ЗА ДИДАКТИЧКО-МЕТОДИЧКО ОСТВАРИВАЊЕ ПРОГРАМА </w:t>
      </w:r>
    </w:p>
    <w:p w:rsidR="00586C0E" w:rsidRPr="008B3EAA" w:rsidRDefault="00586C0E" w:rsidP="00586C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C0E" w:rsidRPr="008B3EAA" w:rsidRDefault="00586C0E" w:rsidP="000A7E0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 наставе и учења </w:t>
      </w:r>
      <w:r w:rsidRPr="008B3EAA">
        <w:rPr>
          <w:rFonts w:ascii="Times New Roman" w:eastAsia="Times New Roman" w:hAnsi="Times New Roman" w:cs="Times New Roman"/>
          <w:sz w:val="24"/>
          <w:szCs w:val="24"/>
        </w:rPr>
        <w:t>Психологије садржи циљ, општу и специфичну предметну компетенцију,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кључне појмове садржаја</w:t>
      </w:r>
      <w:r w:rsidR="00D025A0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841DC0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листу исхода</w:t>
      </w:r>
      <w:r w:rsidR="00D025A0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упутсво за његово остваривање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2511E2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Како з</w:t>
      </w:r>
      <w:r w:rsidR="00841DC0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а Психологиј</w:t>
      </w:r>
      <w:r w:rsidR="002511E2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841DC0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нису развијени стандарди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постигнућа</w:t>
      </w:r>
      <w:r w:rsidR="00841DC0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наведени елементи програма представљају путоказ наставнику како да планира, оствари и вреднује наставу и учење овог предмета</w:t>
      </w:r>
      <w:r w:rsidR="00841DC0" w:rsidRPr="008B3E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41DC0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ствареност циља и достизање исхода доприносе развоју  кључних и међупредметних компетенција</w:t>
      </w:r>
      <w:r w:rsidR="00841DC0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ученика</w:t>
      </w:r>
      <w:r w:rsidR="00D6676F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посебно </w:t>
      </w:r>
      <w:r w:rsidR="00D6676F" w:rsidRPr="008B3EAA">
        <w:rPr>
          <w:rFonts w:ascii="Times New Roman" w:hAnsi="Times New Roman" w:cs="Times New Roman"/>
          <w:sz w:val="24"/>
          <w:szCs w:val="24"/>
          <w:lang w:val="ru-RU"/>
        </w:rPr>
        <w:t>способност</w:t>
      </w:r>
      <w:r w:rsidR="002C32E7" w:rsidRPr="008B3EA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6676F"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 да се ефек</w:t>
      </w:r>
      <w:r w:rsidR="002C32E7" w:rsidRPr="008B3EAA">
        <w:rPr>
          <w:rFonts w:ascii="Times New Roman" w:hAnsi="Times New Roman" w:cs="Times New Roman"/>
          <w:sz w:val="24"/>
          <w:szCs w:val="24"/>
          <w:lang w:val="ru-RU"/>
        </w:rPr>
        <w:t>тивно управља сопственим учењем (</w:t>
      </w:r>
      <w:r w:rsidR="00D6676F" w:rsidRPr="008B3EAA">
        <w:rPr>
          <w:rFonts w:ascii="Times New Roman" w:hAnsi="Times New Roman" w:cs="Times New Roman"/>
          <w:sz w:val="24"/>
          <w:szCs w:val="24"/>
          <w:lang w:val="ru-RU"/>
        </w:rPr>
        <w:t>планирање, управљање временом и информацијама, способност да се превазиђу препреке како би се успешно учило, коришћење претходних знања и вештина, примена знања и вештина у различитим ситуациј</w:t>
      </w:r>
      <w:r w:rsidR="002C32E7"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ама, индивидуално и/или у групи) и </w:t>
      </w:r>
      <w:r w:rsidR="00D6676F" w:rsidRPr="008B3EAA">
        <w:rPr>
          <w:rFonts w:ascii="Times New Roman" w:hAnsi="Times New Roman" w:cs="Times New Roman"/>
          <w:sz w:val="24"/>
          <w:szCs w:val="24"/>
          <w:lang w:val="ru-RU"/>
        </w:rPr>
        <w:t>способност</w:t>
      </w:r>
      <w:r w:rsidR="002C32E7" w:rsidRPr="008B3EA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6676F"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 да се ефикасно и конструктивно учествује у друштвеном и радном животу</w:t>
      </w:r>
      <w:r w:rsidR="002C32E7" w:rsidRPr="008B3EA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5A44"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5A44" w:rsidRPr="008B3EA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Природа предмета је </w:t>
      </w:r>
      <w:r w:rsidR="00475A44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таква да уз адекватан методичко-дидактички присту</w:t>
      </w:r>
      <w:r w:rsidR="000A7E06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475A44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даје озбиљан допринос развоју међупредметних компетенција, посебно за целоживотно учење, комуникациј</w:t>
      </w:r>
      <w:r w:rsidR="000A7E06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475A44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,  рад с подацима и информацијама</w:t>
      </w:r>
      <w:r w:rsidR="000A7E06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475A44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A7E06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75A44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ешавање проблема</w:t>
      </w:r>
      <w:r w:rsidR="000A7E06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, с</w:t>
      </w:r>
      <w:r w:rsidR="00475A44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арадњ</w:t>
      </w:r>
      <w:r w:rsidR="000A7E06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у и о</w:t>
      </w:r>
      <w:r w:rsidR="00475A44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дговоран однос према здрављу</w:t>
      </w:r>
      <w:r w:rsidR="000A7E06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475A44" w:rsidRPr="008B3EAA">
        <w:rPr>
          <w:rFonts w:ascii="Times New Roman" w:hAnsi="Times New Roman" w:cs="Times New Roman"/>
        </w:rPr>
        <w:t xml:space="preserve"> 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0A7E06" w:rsidRPr="008B3EAA" w:rsidRDefault="00586C0E" w:rsidP="000A7E0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Кључни појмови садржаја су дати у оквиру три теме, а листа исхода се односи на целину програма</w:t>
      </w:r>
      <w:r w:rsidR="000964BD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крај разреда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. Редослед наведених исхода не исказује њихову важност јер су сви од значаја за постизање циља предмета</w:t>
      </w:r>
      <w:r w:rsidR="00D025A0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развој компетенција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. Између исхода постоји повезаност, односно остваривање једног исхода доприноси остваривању других.  Исходи су дефинисани као функционално знање ученика тако да показују шта ће ученик бити у стању да учини, предузме, изведе, обави захваљујући знањима, ставовима и вештинама које је градио и развијао током једне године учења Психологије</w:t>
      </w:r>
      <w:r w:rsidR="007A7251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Многи исходи су процесни и представљају резултат кумулативног дејства наставе и учења током целе школске године.</w:t>
      </w:r>
      <w:r w:rsidR="007A7251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86C0E" w:rsidRPr="008B3EAA" w:rsidRDefault="007A7251" w:rsidP="000A7E0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Како је г</w:t>
      </w:r>
      <w:r w:rsidR="00586C0E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лавна карактеристика наставе усмерене на </w:t>
      </w:r>
      <w:r w:rsidR="00D025A0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развој компетенција</w:t>
      </w:r>
      <w:r w:rsidR="00586C0E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фокусиран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ост</w:t>
      </w:r>
      <w:r w:rsidR="00586C0E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учење које резултира мерљивим и проверљивим резултатима у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виду знања, вештина и ставова</w:t>
      </w:r>
      <w:r w:rsidR="00D025A0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 </w:t>
      </w:r>
      <w:r w:rsidR="00586C0E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значи да ученик треба да учи:</w:t>
      </w:r>
    </w:p>
    <w:p w:rsidR="00586C0E" w:rsidRPr="008B3EAA" w:rsidRDefault="00586C0E" w:rsidP="00586C0E">
      <w:pPr>
        <w:numPr>
          <w:ilvl w:val="0"/>
          <w:numId w:val="10"/>
        </w:numPr>
        <w:spacing w:after="0" w:line="240" w:lineRule="auto"/>
        <w:ind w:hanging="360"/>
        <w:contextualSpacing/>
        <w:rPr>
          <w:rFonts w:ascii="Times New Roman" w:hAnsi="Times New Roman" w:cs="Times New Roman"/>
          <w:lang w:val="ru-RU"/>
        </w:rPr>
      </w:pPr>
      <w:r w:rsidRPr="008B3EA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смислено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: повезивањем оног што учи са оним што зна и са ситуацијама из живота; повезивањем оног што учи са оним што је учио из  других предмета;</w:t>
      </w:r>
    </w:p>
    <w:p w:rsidR="00586C0E" w:rsidRPr="008B3EAA" w:rsidRDefault="00586C0E" w:rsidP="00586C0E">
      <w:pPr>
        <w:numPr>
          <w:ilvl w:val="0"/>
          <w:numId w:val="10"/>
        </w:numPr>
        <w:spacing w:after="0" w:line="240" w:lineRule="auto"/>
        <w:ind w:hanging="360"/>
        <w:contextualSpacing/>
        <w:rPr>
          <w:rFonts w:ascii="Times New Roman" w:hAnsi="Times New Roman" w:cs="Times New Roman"/>
          <w:lang w:val="ru-RU"/>
        </w:rPr>
      </w:pPr>
      <w:r w:rsidRPr="008B3EA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проблемски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: самосталним и сарадничким прикупљањем и анализирањем података и информација; постављањем релевантних питања себи и другима; развијањем плана решавања задатог проблема; предузимање акције да се проблем реши</w:t>
      </w:r>
    </w:p>
    <w:p w:rsidR="00586C0E" w:rsidRPr="008B3EAA" w:rsidRDefault="00586C0E" w:rsidP="00586C0E">
      <w:pPr>
        <w:numPr>
          <w:ilvl w:val="0"/>
          <w:numId w:val="10"/>
        </w:numPr>
        <w:spacing w:after="0" w:line="240" w:lineRule="auto"/>
        <w:ind w:hanging="360"/>
        <w:contextualSpacing/>
        <w:rPr>
          <w:rFonts w:ascii="Times New Roman" w:hAnsi="Times New Roman" w:cs="Times New Roman"/>
          <w:lang w:val="ru-RU"/>
        </w:rPr>
      </w:pPr>
      <w:r w:rsidRPr="008B3EA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дивергентно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: предлагањем нових решења; смишљањем нових примера; повезивањем садржаја у нове целине;</w:t>
      </w:r>
    </w:p>
    <w:p w:rsidR="00586C0E" w:rsidRPr="008B3EAA" w:rsidRDefault="00586C0E" w:rsidP="00586C0E">
      <w:pPr>
        <w:numPr>
          <w:ilvl w:val="0"/>
          <w:numId w:val="10"/>
        </w:numPr>
        <w:spacing w:after="0" w:line="240" w:lineRule="auto"/>
        <w:ind w:hanging="360"/>
        <w:contextualSpacing/>
        <w:rPr>
          <w:rFonts w:ascii="Times New Roman" w:hAnsi="Times New Roman" w:cs="Times New Roman"/>
          <w:lang w:val="ru-RU"/>
        </w:rPr>
      </w:pPr>
      <w:r w:rsidRPr="008B3EA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критички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: поређењем важности појединих чињеница и података; смишљањем аргумената;</w:t>
      </w:r>
    </w:p>
    <w:p w:rsidR="00586C0E" w:rsidRPr="008B3EAA" w:rsidRDefault="00586C0E" w:rsidP="000903C5">
      <w:pPr>
        <w:numPr>
          <w:ilvl w:val="0"/>
          <w:numId w:val="10"/>
        </w:numPr>
        <w:spacing w:after="0" w:line="240" w:lineRule="auto"/>
        <w:ind w:hanging="360"/>
        <w:contextualSpacing/>
        <w:rPr>
          <w:rFonts w:ascii="Times New Roman" w:hAnsi="Times New Roman" w:cs="Times New Roman"/>
          <w:lang w:val="ru-RU"/>
        </w:rPr>
      </w:pPr>
      <w:r w:rsidRPr="008B3EA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кооперативно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: кроз сарадњу са наставником и другим ученицима; кроз дискусију и размену мишљења; уважавајући аргументе саговорника.</w:t>
      </w:r>
    </w:p>
    <w:p w:rsidR="000903C5" w:rsidRPr="008B3EAA" w:rsidRDefault="000903C5" w:rsidP="000903C5">
      <w:pPr>
        <w:spacing w:after="0" w:line="240" w:lineRule="auto"/>
        <w:ind w:left="720"/>
        <w:contextualSpacing/>
        <w:rPr>
          <w:rFonts w:ascii="Times New Roman" w:hAnsi="Times New Roman" w:cs="Times New Roman"/>
          <w:lang w:val="ru-RU"/>
        </w:rPr>
      </w:pPr>
    </w:p>
    <w:p w:rsidR="00586C0E" w:rsidRPr="008B3EAA" w:rsidRDefault="00586C0E" w:rsidP="00586C0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Учећи на овај начин, ученик ће развијати </w:t>
      </w:r>
      <w:r w:rsidR="00D025A0" w:rsidRPr="008B3EAA">
        <w:rPr>
          <w:rFonts w:ascii="Times New Roman" w:hAnsi="Times New Roman" w:cs="Times New Roman"/>
          <w:sz w:val="24"/>
          <w:szCs w:val="24"/>
          <w:lang w:val="ru-RU"/>
        </w:rPr>
        <w:t>компетенције</w:t>
      </w:r>
      <w:r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 које ће му бити </w:t>
      </w:r>
      <w:r w:rsidR="000A7E06"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потребне за наставак школовања </w:t>
      </w:r>
      <w:r w:rsidRPr="008B3EAA">
        <w:rPr>
          <w:rFonts w:ascii="Times New Roman" w:hAnsi="Times New Roman" w:cs="Times New Roman"/>
          <w:sz w:val="24"/>
          <w:szCs w:val="24"/>
          <w:lang w:val="ru-RU"/>
        </w:rPr>
        <w:t>и у свакодневном животу.</w:t>
      </w:r>
      <w:r w:rsidRPr="008B3EAA">
        <w:rPr>
          <w:rFonts w:ascii="Times New Roman" w:hAnsi="Times New Roman" w:cs="Times New Roman"/>
          <w:bCs/>
          <w:iCs/>
          <w:sz w:val="24"/>
          <w:szCs w:val="24"/>
        </w:rPr>
        <w:t xml:space="preserve"> За пуно разумевање програма оријентисаних на исходе треба имати у виду да </w:t>
      </w:r>
      <w:r w:rsidR="00D025A0" w:rsidRPr="008B3EAA">
        <w:rPr>
          <w:rFonts w:ascii="Times New Roman" w:hAnsi="Times New Roman" w:cs="Times New Roman"/>
          <w:bCs/>
          <w:iCs/>
          <w:sz w:val="24"/>
          <w:szCs w:val="24"/>
          <w:lang w:val="sr-Cyrl-ME"/>
        </w:rPr>
        <w:t>су</w:t>
      </w:r>
      <w:r w:rsidRPr="008B3EA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8B3EAA">
        <w:rPr>
          <w:rFonts w:ascii="Times New Roman" w:hAnsi="Times New Roman" w:cs="Times New Roman"/>
          <w:bCs/>
          <w:iCs/>
          <w:sz w:val="24"/>
          <w:szCs w:val="24"/>
        </w:rPr>
        <w:t>знањ</w:t>
      </w:r>
      <w:r w:rsidR="00D025A0" w:rsidRPr="008B3EAA">
        <w:rPr>
          <w:rFonts w:ascii="Times New Roman" w:hAnsi="Times New Roman" w:cs="Times New Roman"/>
          <w:bCs/>
          <w:iCs/>
          <w:sz w:val="24"/>
          <w:szCs w:val="24"/>
          <w:lang w:val="sr-Cyrl-ME"/>
        </w:rPr>
        <w:t>а</w:t>
      </w:r>
      <w:r w:rsidRPr="008B3EAA">
        <w:rPr>
          <w:rFonts w:ascii="Times New Roman" w:hAnsi="Times New Roman" w:cs="Times New Roman"/>
          <w:bCs/>
          <w:iCs/>
          <w:sz w:val="24"/>
          <w:szCs w:val="24"/>
        </w:rPr>
        <w:t xml:space="preserve">  нужан</w:t>
      </w:r>
      <w:proofErr w:type="gramEnd"/>
      <w:r w:rsidRPr="008B3EAA">
        <w:rPr>
          <w:rFonts w:ascii="Times New Roman" w:hAnsi="Times New Roman" w:cs="Times New Roman"/>
          <w:bCs/>
          <w:iCs/>
          <w:sz w:val="24"/>
          <w:szCs w:val="24"/>
        </w:rPr>
        <w:t xml:space="preserve"> предуслов било ког вида компетентности, али је важно да се на том нивоу не остане</w:t>
      </w:r>
      <w:r w:rsidR="00D025A0" w:rsidRPr="008B3EAA">
        <w:rPr>
          <w:rFonts w:ascii="Times New Roman" w:hAnsi="Times New Roman" w:cs="Times New Roman"/>
          <w:bCs/>
          <w:iCs/>
          <w:sz w:val="24"/>
          <w:szCs w:val="24"/>
          <w:lang w:val="sr-Cyrl-ME"/>
        </w:rPr>
        <w:t>. У табели која следи дато је приказ како се односити према знањима и који захтеви вод ека развоју вештина.</w:t>
      </w:r>
    </w:p>
    <w:p w:rsidR="00586C0E" w:rsidRPr="008B3EAA" w:rsidRDefault="00586C0E" w:rsidP="00586C0E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66"/>
      </w:tblGrid>
      <w:tr w:rsidR="008B3EAA" w:rsidRPr="008B3EAA" w:rsidTr="00AA39D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Вештине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86C0E" w:rsidRPr="008B3EAA" w:rsidRDefault="00586C0E" w:rsidP="00C9378A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Примери захтева које наставник може поставити ученицима у циљу развоја вештина</w:t>
            </w:r>
          </w:p>
        </w:tc>
      </w:tr>
      <w:tr w:rsidR="008B3EAA" w:rsidRPr="008B3EAA" w:rsidTr="00AA39DC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Употреба знања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Искористите у новој ситуацији</w:t>
            </w:r>
          </w:p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Примените знања у ситуацији из свог живота</w:t>
            </w:r>
          </w:p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Покажите на новом примеру</w:t>
            </w:r>
          </w:p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Примените научено тако да предвидиш последице</w:t>
            </w:r>
          </w:p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Објасните како неки процес/појава/</w:t>
            </w:r>
            <w:proofErr w:type="gramStart"/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приступ  може</w:t>
            </w:r>
            <w:proofErr w:type="gramEnd"/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да утиче на...</w:t>
            </w:r>
          </w:p>
        </w:tc>
      </w:tr>
      <w:tr w:rsidR="008B3EAA" w:rsidRPr="008B3EAA" w:rsidTr="00AA39DC"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Анализа знања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Уредите по задатом критеријуму</w:t>
            </w:r>
          </w:p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Утврдите предности и недостатке</w:t>
            </w:r>
          </w:p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Упоредите два становишта</w:t>
            </w:r>
          </w:p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Утврдите зашто је дошло до неке промене</w:t>
            </w:r>
          </w:p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Објасните до којих последица би довела промена у некој варијабли. </w:t>
            </w:r>
          </w:p>
        </w:tc>
      </w:tr>
      <w:tr w:rsidR="008B3EAA" w:rsidRPr="008B3EAA" w:rsidTr="00AA39DC">
        <w:trPr>
          <w:trHeight w:val="82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Вредновање знања (критичко мишљење)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Идентификујте која критика се може упутити...</w:t>
            </w:r>
          </w:p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Процените примереност закључака из приказаних података</w:t>
            </w:r>
          </w:p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Процените логичку заснованост неког става</w:t>
            </w:r>
          </w:p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Утврдите оправданост неке акције или одлуке</w:t>
            </w:r>
          </w:p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Изразите свој став</w:t>
            </w:r>
          </w:p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Наведите аргументе за свој став</w:t>
            </w:r>
          </w:p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86C0E" w:rsidRPr="008B3EAA" w:rsidTr="00AA39DC">
        <w:trPr>
          <w:trHeight w:val="82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Синтеза знања (стваралачко мишљење)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Планирајте решење</w:t>
            </w:r>
          </w:p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Решите проблем </w:t>
            </w:r>
          </w:p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Смислите нову примену</w:t>
            </w:r>
          </w:p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Осмислите план истраживања неког психолошког проблема</w:t>
            </w:r>
          </w:p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Спроведите самосталан пројекат</w:t>
            </w:r>
          </w:p>
          <w:p w:rsidR="00586C0E" w:rsidRPr="008B3EAA" w:rsidRDefault="00586C0E" w:rsidP="00586C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Осмисли начин за...</w:t>
            </w:r>
          </w:p>
          <w:p w:rsidR="00586C0E" w:rsidRPr="008B3EAA" w:rsidRDefault="00586C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86C0E" w:rsidRPr="008B3EAA" w:rsidRDefault="00586C0E" w:rsidP="00586C0E">
      <w:pPr>
        <w:spacing w:line="240" w:lineRule="auto"/>
        <w:jc w:val="both"/>
        <w:rPr>
          <w:rFonts w:ascii="Times New Roman" w:eastAsia="Arial" w:hAnsi="Times New Roman" w:cs="Times New Roman"/>
          <w:b/>
          <w:lang w:val="ru-RU"/>
        </w:rPr>
      </w:pPr>
    </w:p>
    <w:p w:rsidR="00586C0E" w:rsidRPr="008B3EAA" w:rsidRDefault="00586C0E" w:rsidP="00586C0E">
      <w:pPr>
        <w:pStyle w:val="ListParagraph"/>
        <w:numPr>
          <w:ilvl w:val="0"/>
          <w:numId w:val="12"/>
        </w:numPr>
        <w:shd w:val="clear" w:color="auto" w:fill="auto"/>
        <w:spacing w:line="254" w:lineRule="auto"/>
        <w:ind w:left="284" w:hanging="284"/>
        <w:jc w:val="both"/>
        <w:textAlignment w:val="auto"/>
        <w:rPr>
          <w:rFonts w:ascii="Times New Roman" w:hAnsi="Times New Roman" w:cs="Times New Roman"/>
          <w:color w:val="auto"/>
          <w:lang w:val="ru-RU"/>
        </w:rPr>
      </w:pPr>
      <w:r w:rsidRPr="008B3EA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ПЛАНИРАЊЕ НАСТАВЕ И УЧЕЊА</w:t>
      </w:r>
    </w:p>
    <w:p w:rsidR="007C08E3" w:rsidRPr="008B3EAA" w:rsidRDefault="00586C0E" w:rsidP="00CD6E7B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 оријентисан на исходе наставнику даје већу слободу у креирању и осмишљавању наставе и учења. </w:t>
      </w:r>
      <w:r w:rsidR="00EF4634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Исходи су главни оријентир наставнику да одреди обим и дубину обраде појединих садржаја, избор својих и ученичких активности, динамику рада, начине праћења и вредновања</w:t>
      </w:r>
      <w:r w:rsidR="007C08E3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EF4634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Полазећи од датих исхода и</w:t>
      </w:r>
      <w:r w:rsidR="003E22E1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кључних појмова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садржаја наставник најпре креира свој годишњи план рада из кога ће касније развијати своје оперативне планове. Исходи су тако </w:t>
      </w:r>
      <w:r w:rsidR="003E22E1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формулисани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омогућавају наставнику даљу операционализацију исхода на ниво конкретне наставне јединице.</w:t>
      </w:r>
      <w:r w:rsidR="007C08E3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пример, исход </w:t>
      </w:r>
      <w:r w:rsidR="007C08E3" w:rsidRPr="008B3EAA">
        <w:rPr>
          <w:rFonts w:ascii="Times New Roman" w:hAnsi="Times New Roman" w:cs="Times New Roman"/>
          <w:i/>
          <w:sz w:val="24"/>
          <w:szCs w:val="24"/>
          <w:lang w:val="ru-RU"/>
        </w:rPr>
        <w:t>психички живот особе посматра као целину међусобно повезаних процеса, особина и стања чији се развој одвија током целог живота и као јединство психичког и телесног функционисања</w:t>
      </w:r>
      <w:r w:rsidR="007C08E3"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 наставник у својим оперативним плановима  уситњава на већи број мањих исхода који су на нивоу часа или групе часова, као што би то био исход </w:t>
      </w:r>
      <w:r w:rsidR="007C08E3" w:rsidRPr="008B3EAA">
        <w:rPr>
          <w:rFonts w:ascii="Times New Roman" w:hAnsi="Times New Roman" w:cs="Times New Roman"/>
          <w:i/>
          <w:sz w:val="24"/>
          <w:szCs w:val="24"/>
          <w:lang w:val="ru-RU"/>
        </w:rPr>
        <w:t>ученик је у стању да наведе сазнајне</w:t>
      </w:r>
      <w:r w:rsidR="007C08E3"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08E3" w:rsidRPr="008B3EAA">
        <w:rPr>
          <w:rFonts w:ascii="Times New Roman" w:hAnsi="Times New Roman" w:cs="Times New Roman"/>
          <w:i/>
          <w:sz w:val="24"/>
          <w:szCs w:val="24"/>
          <w:lang w:val="ru-RU"/>
        </w:rPr>
        <w:t>процесе</w:t>
      </w:r>
      <w:r w:rsidR="007C08E3"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7C08E3" w:rsidRPr="008B3EAA">
        <w:rPr>
          <w:rFonts w:ascii="Times New Roman" w:hAnsi="Times New Roman" w:cs="Times New Roman"/>
          <w:i/>
          <w:sz w:val="24"/>
          <w:szCs w:val="24"/>
          <w:lang w:val="ru-RU"/>
        </w:rPr>
        <w:t>прави разлику између три компоненте става</w:t>
      </w:r>
      <w:r w:rsidR="007C08E3"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E22E1"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Треба имати у виду да </w:t>
      </w:r>
      <w:r w:rsidR="0042164D" w:rsidRPr="008B3EAA">
        <w:rPr>
          <w:rFonts w:ascii="Times New Roman" w:hAnsi="Times New Roman" w:cs="Times New Roman"/>
          <w:sz w:val="24"/>
          <w:szCs w:val="24"/>
          <w:lang w:val="ru-RU"/>
        </w:rPr>
        <w:t>ће бити ситуација када а</w:t>
      </w:r>
      <w:r w:rsidR="003E22E1" w:rsidRPr="008B3EAA">
        <w:rPr>
          <w:rFonts w:ascii="Times New Roman" w:hAnsi="Times New Roman" w:cs="Times New Roman"/>
          <w:sz w:val="24"/>
          <w:szCs w:val="24"/>
          <w:lang w:val="ru-RU"/>
        </w:rPr>
        <w:t>ктивности на једном часу доприн</w:t>
      </w:r>
      <w:r w:rsidR="0042164D" w:rsidRPr="008B3EAA">
        <w:rPr>
          <w:rFonts w:ascii="Times New Roman" w:hAnsi="Times New Roman" w:cs="Times New Roman"/>
          <w:sz w:val="24"/>
          <w:szCs w:val="24"/>
          <w:lang w:val="ru-RU"/>
        </w:rPr>
        <w:t>осе</w:t>
      </w:r>
      <w:r w:rsidR="003E22E1"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  достизању више исхода, као и што </w:t>
      </w:r>
      <w:r w:rsidR="0042164D" w:rsidRPr="008B3EAA">
        <w:rPr>
          <w:rFonts w:ascii="Times New Roman" w:hAnsi="Times New Roman" w:cs="Times New Roman"/>
          <w:sz w:val="24"/>
          <w:szCs w:val="24"/>
          <w:lang w:val="ru-RU"/>
        </w:rPr>
        <w:t>ће бити да активности већег броја</w:t>
      </w:r>
      <w:r w:rsidR="003E22E1"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 часова </w:t>
      </w:r>
      <w:r w:rsidR="0042164D" w:rsidRPr="008B3EAA">
        <w:rPr>
          <w:rFonts w:ascii="Times New Roman" w:hAnsi="Times New Roman" w:cs="Times New Roman"/>
          <w:sz w:val="24"/>
          <w:szCs w:val="24"/>
          <w:lang w:val="ru-RU"/>
        </w:rPr>
        <w:t>доприносе</w:t>
      </w:r>
      <w:r w:rsidR="003E22E1"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 достизањ</w:t>
      </w:r>
      <w:r w:rsidR="0042164D" w:rsidRPr="008B3EA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E22E1"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 једног исхода.</w:t>
      </w:r>
      <w:r w:rsidR="0042164D"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 То је последица чињенице да исходи из програма нису једнако сложени, као ни једнако достижни. За неке је потребно више времена и активности него за неке друге.</w:t>
      </w:r>
      <w:r w:rsidR="003E22E1"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6E7B" w:rsidRPr="008B3EAA">
        <w:rPr>
          <w:rFonts w:ascii="Times New Roman" w:hAnsi="Times New Roman" w:cs="Times New Roman"/>
          <w:sz w:val="24"/>
          <w:szCs w:val="24"/>
          <w:lang w:val="ru-RU"/>
        </w:rPr>
        <w:lastRenderedPageBreak/>
        <w:t>Овако припремљени оперативни планови омогућавају наставнику бољи увид у напредовање ученика јер и ови исходи морају бити формулисани тако да обезбеђују мерљивост или бар проверљивост.</w:t>
      </w:r>
      <w:r w:rsidR="0042164D"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EF4634" w:rsidRPr="008B3EAA" w:rsidRDefault="00CD6E7B" w:rsidP="00586C0E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Исходи из програма</w:t>
      </w:r>
      <w:r w:rsidR="00586C0E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и не везују за теме и садржаје већ су кумулативни ефекат бројних активности током школске године. Препорука је да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наставник</w:t>
      </w:r>
      <w:r w:rsidR="00586C0E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планира и припрема наставу самостално али и у сарадњи са колегама због успостављања корелаци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586C0E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међу предметима, тематског планирања и пројектне наставе. У планирању и припремању наставе, наставник планира не само своје, већ и активности ученика на часу. Поред уџбеника,</w:t>
      </w:r>
      <w:r w:rsidR="007A460D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као једног од извора знања, наставник планира и како ће подстаћи ученике да</w:t>
      </w:r>
      <w:r w:rsidR="00586C0E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кори</w:t>
      </w:r>
      <w:r w:rsidR="007A460D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сте</w:t>
      </w:r>
      <w:r w:rsidR="00586C0E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друг</w:t>
      </w:r>
      <w:r w:rsidR="007A460D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586C0E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извор</w:t>
      </w:r>
      <w:r w:rsidR="007A460D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586C0E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сазнавања</w:t>
      </w:r>
      <w:r w:rsidR="007A460D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како да сарађују у проналажењу релевантних података </w:t>
      </w:r>
      <w:r w:rsidR="00586C0E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што ће</w:t>
      </w:r>
      <w:r w:rsidR="004873C5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, између осталог,</w:t>
      </w:r>
      <w:r w:rsidR="00586C0E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4873C5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допринети</w:t>
      </w:r>
      <w:r w:rsidR="00586C0E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достизањ</w:t>
      </w:r>
      <w:r w:rsidR="004873C5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586C0E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исхода да </w:t>
      </w:r>
      <w:r w:rsidR="00586C0E" w:rsidRPr="008B3EA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ученик </w:t>
      </w:r>
      <w:r w:rsidR="00586C0E" w:rsidRPr="008B3EAA">
        <w:rPr>
          <w:rFonts w:ascii="Times New Roman" w:hAnsi="Times New Roman" w:cs="Times New Roman"/>
          <w:i/>
          <w:sz w:val="24"/>
          <w:szCs w:val="24"/>
          <w:lang w:val="ru-RU"/>
        </w:rPr>
        <w:t>разликује научни од лаичког приступа психолошким питањима и критички се односи према текстовима и псеудотестовима у медијима.</w:t>
      </w:r>
      <w:r w:rsidR="00586C0E" w:rsidRPr="008B3EAA">
        <w:rPr>
          <w:rFonts w:ascii="Times New Roman" w:hAnsi="Times New Roman" w:cs="Times New Roman"/>
          <w:lang w:val="ru-RU"/>
        </w:rPr>
        <w:t xml:space="preserve"> 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За успешну наставу и учње важно је планирати и начине праћења и вредновања са којим су ученици упознати.</w:t>
      </w:r>
    </w:p>
    <w:p w:rsidR="00586C0E" w:rsidRPr="008B3EAA" w:rsidRDefault="00EF4634" w:rsidP="00586C0E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Садржај програма</w:t>
      </w:r>
      <w:r w:rsidR="00705F4D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, подељен у три теме,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чине селекционирани појмови психологије који су у функцији достизања исхода и остваривања циља предмета. Е</w:t>
      </w:r>
      <w:r w:rsidRPr="008B3EAA">
        <w:rPr>
          <w:rFonts w:ascii="Times New Roman" w:hAnsi="Times New Roman" w:cs="Times New Roman"/>
          <w:sz w:val="24"/>
          <w:szCs w:val="24"/>
        </w:rPr>
        <w:t>вентуалне измене и допуне садржаја по избору наставника требало би да буду функционално уклопиве у приступ настави базираној на исходима и компетенцијама пошто није акценат више на томе шта се учи, већ зашто се учи, чему то служи и шта ученик уме да уради са тим.</w:t>
      </w:r>
    </w:p>
    <w:p w:rsidR="00CD6E7B" w:rsidRPr="008B3EAA" w:rsidRDefault="00705F4D" w:rsidP="00CD6E7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3EAA">
        <w:rPr>
          <w:rFonts w:ascii="Times New Roman" w:eastAsia="Times New Roman" w:hAnsi="Times New Roman" w:cs="Times New Roman"/>
          <w:sz w:val="24"/>
          <w:szCs w:val="24"/>
        </w:rPr>
        <w:t>Прва тема има за циљ увођење ученика у психологију као науку и праксу.</w:t>
      </w:r>
      <w:proofErr w:type="gramEnd"/>
      <w:r w:rsidRPr="008B3EAA">
        <w:rPr>
          <w:rFonts w:ascii="Times New Roman" w:eastAsia="Times New Roman" w:hAnsi="Times New Roman" w:cs="Times New Roman"/>
          <w:sz w:val="24"/>
          <w:szCs w:val="24"/>
        </w:rPr>
        <w:t xml:space="preserve"> Међутим, иако је она на почетку програма неопходно је да се у току рада на садржајима који следе стално прави веза са питањима које технике и методе истраживања се користе, </w:t>
      </w:r>
      <w:r w:rsidR="00133685" w:rsidRPr="008B3EAA">
        <w:rPr>
          <w:rFonts w:ascii="Times New Roman" w:eastAsia="Times New Roman" w:hAnsi="Times New Roman" w:cs="Times New Roman"/>
          <w:sz w:val="24"/>
          <w:szCs w:val="24"/>
        </w:rPr>
        <w:t xml:space="preserve">у оквиру које дисциплине психологије се то изучава, </w:t>
      </w:r>
      <w:r w:rsidRPr="008B3EAA">
        <w:rPr>
          <w:rFonts w:ascii="Times New Roman" w:eastAsia="Times New Roman" w:hAnsi="Times New Roman" w:cs="Times New Roman"/>
          <w:sz w:val="24"/>
          <w:szCs w:val="24"/>
        </w:rPr>
        <w:t xml:space="preserve">каква је веза са сазнањима у другим наукама, како се то може употребити или злоупотребити. </w:t>
      </w:r>
      <w:proofErr w:type="gramStart"/>
      <w:r w:rsidRPr="008B3EAA">
        <w:rPr>
          <w:rFonts w:ascii="Times New Roman" w:eastAsia="Times New Roman" w:hAnsi="Times New Roman" w:cs="Times New Roman"/>
          <w:sz w:val="24"/>
          <w:szCs w:val="24"/>
        </w:rPr>
        <w:t>Из тог разлога, у оквиру прве теме</w:t>
      </w:r>
      <w:r w:rsidR="00133685" w:rsidRPr="008B3EAA">
        <w:rPr>
          <w:rFonts w:ascii="Times New Roman" w:eastAsia="Times New Roman" w:hAnsi="Times New Roman" w:cs="Times New Roman"/>
          <w:sz w:val="24"/>
          <w:szCs w:val="24"/>
        </w:rPr>
        <w:t>, на пример,</w:t>
      </w:r>
      <w:r w:rsidRPr="008B3EAA">
        <w:rPr>
          <w:rFonts w:ascii="Times New Roman" w:eastAsia="Times New Roman" w:hAnsi="Times New Roman" w:cs="Times New Roman"/>
          <w:sz w:val="24"/>
          <w:szCs w:val="24"/>
        </w:rPr>
        <w:t xml:space="preserve"> довољно је кратко упознати ученике са основним методама и техникама које психологија користи у својим истраживањима јер ће се о томе расправљати сваки пут кад</w:t>
      </w:r>
      <w:r w:rsidR="0034002B" w:rsidRPr="008B3EAA">
        <w:rPr>
          <w:rFonts w:ascii="Times New Roman" w:eastAsia="Times New Roman" w:hAnsi="Times New Roman" w:cs="Times New Roman"/>
          <w:sz w:val="24"/>
          <w:szCs w:val="24"/>
        </w:rPr>
        <w:t xml:space="preserve"> се наведе неко истраживање у одређеној области.</w:t>
      </w:r>
      <w:proofErr w:type="gramEnd"/>
      <w:r w:rsidR="0034002B" w:rsidRPr="008B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62C1" w:rsidRPr="008B3EAA" w:rsidRDefault="00B762C1" w:rsidP="00CD6E7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3EAA">
        <w:rPr>
          <w:rFonts w:ascii="Times New Roman" w:eastAsia="Times New Roman" w:hAnsi="Times New Roman" w:cs="Times New Roman"/>
          <w:sz w:val="24"/>
          <w:szCs w:val="24"/>
        </w:rPr>
        <w:t>Друга тема је комплексна и обухвата највећи део садржаја.</w:t>
      </w:r>
      <w:proofErr w:type="gramEnd"/>
      <w:r w:rsidRPr="008B3EAA">
        <w:rPr>
          <w:rFonts w:ascii="Times New Roman" w:eastAsia="Times New Roman" w:hAnsi="Times New Roman" w:cs="Times New Roman"/>
          <w:sz w:val="24"/>
          <w:szCs w:val="24"/>
        </w:rPr>
        <w:t xml:space="preserve"> Најважнији захтев који се ставља пред наставника јесте да планира свој рад тако да обезбеди ученицима да достигну исход </w:t>
      </w:r>
      <w:r w:rsidRPr="008B3EAA">
        <w:rPr>
          <w:rFonts w:ascii="Times New Roman" w:hAnsi="Times New Roman" w:cs="Times New Roman"/>
          <w:i/>
          <w:sz w:val="24"/>
          <w:szCs w:val="24"/>
          <w:lang w:val="ru-RU"/>
        </w:rPr>
        <w:t>психички живот особе посматра као целину међусобно повезаних процеса, особина и стања чији се развој одвија током целог живота и као јединство психичког и телесног функционисања</w:t>
      </w:r>
      <w:r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B3EAA">
        <w:rPr>
          <w:rFonts w:ascii="Times New Roman" w:hAnsi="Times New Roman" w:cs="Times New Roman"/>
          <w:sz w:val="24"/>
          <w:szCs w:val="24"/>
          <w:lang w:val="ru-RU"/>
        </w:rPr>
        <w:t xml:space="preserve">и  </w:t>
      </w:r>
      <w:r w:rsidR="00133583" w:rsidRPr="008B3EAA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gramEnd"/>
      <w:r w:rsidR="00133583" w:rsidRPr="008B3EAA">
        <w:rPr>
          <w:rFonts w:ascii="Times New Roman" w:eastAsia="Times New Roman" w:hAnsi="Times New Roman" w:cs="Times New Roman"/>
          <w:sz w:val="24"/>
          <w:szCs w:val="24"/>
        </w:rPr>
        <w:t xml:space="preserve"> исходе који се односе на примену знања о психолошким процесима, особинама и стањима у свакодневном животу.</w:t>
      </w:r>
      <w:r w:rsidR="0042086A" w:rsidRPr="008B3EAA">
        <w:rPr>
          <w:rFonts w:ascii="Times New Roman" w:eastAsia="Times New Roman" w:hAnsi="Times New Roman" w:cs="Times New Roman"/>
          <w:sz w:val="24"/>
          <w:szCs w:val="24"/>
        </w:rPr>
        <w:t xml:space="preserve"> Изолована знања</w:t>
      </w:r>
      <w:r w:rsidR="000B2216" w:rsidRPr="008B3EAA">
        <w:rPr>
          <w:rFonts w:ascii="Times New Roman" w:eastAsia="Times New Roman" w:hAnsi="Times New Roman" w:cs="Times New Roman"/>
          <w:sz w:val="24"/>
          <w:szCs w:val="24"/>
        </w:rPr>
        <w:t xml:space="preserve"> о личности</w:t>
      </w:r>
      <w:r w:rsidR="0042086A" w:rsidRPr="008B3EAA">
        <w:rPr>
          <w:rFonts w:ascii="Times New Roman" w:eastAsia="Times New Roman" w:hAnsi="Times New Roman" w:cs="Times New Roman"/>
          <w:sz w:val="24"/>
          <w:szCs w:val="24"/>
        </w:rPr>
        <w:t xml:space="preserve"> које ученици не доводе у везу са сопственим искуством и применом не</w:t>
      </w:r>
      <w:r w:rsidR="000B2216" w:rsidRPr="008B3EAA">
        <w:rPr>
          <w:rFonts w:ascii="Times New Roman" w:eastAsia="Times New Roman" w:hAnsi="Times New Roman" w:cs="Times New Roman"/>
          <w:sz w:val="24"/>
          <w:szCs w:val="24"/>
        </w:rPr>
        <w:t>ће</w:t>
      </w:r>
      <w:r w:rsidR="0042086A" w:rsidRPr="008B3EAA">
        <w:rPr>
          <w:rFonts w:ascii="Times New Roman" w:eastAsia="Times New Roman" w:hAnsi="Times New Roman" w:cs="Times New Roman"/>
          <w:sz w:val="24"/>
          <w:szCs w:val="24"/>
        </w:rPr>
        <w:t xml:space="preserve"> доприн</w:t>
      </w:r>
      <w:r w:rsidR="000B2216" w:rsidRPr="008B3EAA">
        <w:rPr>
          <w:rFonts w:ascii="Times New Roman" w:eastAsia="Times New Roman" w:hAnsi="Times New Roman" w:cs="Times New Roman"/>
          <w:sz w:val="24"/>
          <w:szCs w:val="24"/>
        </w:rPr>
        <w:t xml:space="preserve">ети у већој </w:t>
      </w:r>
      <w:proofErr w:type="gramStart"/>
      <w:r w:rsidR="000B2216" w:rsidRPr="008B3EAA">
        <w:rPr>
          <w:rFonts w:ascii="Times New Roman" w:eastAsia="Times New Roman" w:hAnsi="Times New Roman" w:cs="Times New Roman"/>
          <w:sz w:val="24"/>
          <w:szCs w:val="24"/>
        </w:rPr>
        <w:t>мери</w:t>
      </w:r>
      <w:r w:rsidR="0042086A" w:rsidRPr="008B3EAA">
        <w:rPr>
          <w:rFonts w:ascii="Times New Roman" w:eastAsia="Times New Roman" w:hAnsi="Times New Roman" w:cs="Times New Roman"/>
          <w:sz w:val="24"/>
          <w:szCs w:val="24"/>
        </w:rPr>
        <w:t xml:space="preserve">  достизању</w:t>
      </w:r>
      <w:proofErr w:type="gramEnd"/>
      <w:r w:rsidR="0042086A" w:rsidRPr="008B3EAA">
        <w:rPr>
          <w:rFonts w:ascii="Times New Roman" w:eastAsia="Times New Roman" w:hAnsi="Times New Roman" w:cs="Times New Roman"/>
          <w:sz w:val="24"/>
          <w:szCs w:val="24"/>
        </w:rPr>
        <w:t xml:space="preserve"> исхода овог програма</w:t>
      </w:r>
      <w:r w:rsidR="000B2216" w:rsidRPr="008B3EAA">
        <w:rPr>
          <w:rFonts w:ascii="Times New Roman" w:eastAsia="Times New Roman" w:hAnsi="Times New Roman" w:cs="Times New Roman"/>
          <w:sz w:val="24"/>
          <w:szCs w:val="24"/>
        </w:rPr>
        <w:t>. З</w:t>
      </w:r>
      <w:r w:rsidR="0042086A" w:rsidRPr="008B3EAA">
        <w:rPr>
          <w:rFonts w:ascii="Times New Roman" w:eastAsia="Times New Roman" w:hAnsi="Times New Roman" w:cs="Times New Roman"/>
          <w:sz w:val="24"/>
          <w:szCs w:val="24"/>
        </w:rPr>
        <w:t>ато је важно да наставник</w:t>
      </w:r>
      <w:r w:rsidR="000B2216" w:rsidRPr="008B3EAA">
        <w:rPr>
          <w:rFonts w:ascii="Times New Roman" w:eastAsia="Times New Roman" w:hAnsi="Times New Roman" w:cs="Times New Roman"/>
          <w:sz w:val="24"/>
          <w:szCs w:val="24"/>
        </w:rPr>
        <w:t xml:space="preserve"> планира на који начин ће садржај приближити ученицима, да припреми што више одговарајућих материјала и подстакне</w:t>
      </w:r>
      <w:r w:rsidR="00B27DBC" w:rsidRPr="008B3EAA">
        <w:rPr>
          <w:rFonts w:ascii="Times New Roman" w:eastAsia="Times New Roman" w:hAnsi="Times New Roman" w:cs="Times New Roman"/>
          <w:sz w:val="24"/>
          <w:szCs w:val="24"/>
        </w:rPr>
        <w:t xml:space="preserve"> ученике</w:t>
      </w:r>
      <w:r w:rsidR="000B2216" w:rsidRPr="008B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7DBC" w:rsidRPr="008B3EAA">
        <w:rPr>
          <w:rFonts w:ascii="Times New Roman" w:eastAsia="Times New Roman" w:hAnsi="Times New Roman" w:cs="Times New Roman"/>
          <w:sz w:val="24"/>
          <w:szCs w:val="24"/>
        </w:rPr>
        <w:t xml:space="preserve">да их </w:t>
      </w:r>
      <w:r w:rsidR="000B2216" w:rsidRPr="008B3EAA">
        <w:rPr>
          <w:rFonts w:ascii="Times New Roman" w:eastAsia="Times New Roman" w:hAnsi="Times New Roman" w:cs="Times New Roman"/>
          <w:sz w:val="24"/>
          <w:szCs w:val="24"/>
        </w:rPr>
        <w:t xml:space="preserve">и сами пронађу у примерима из других предмета (Српски језик и књижевност, Историја, Грађанско васпитање, Појединац, група друштво, Језик, медији и култура...), </w:t>
      </w:r>
      <w:r w:rsidR="00B27DBC" w:rsidRPr="008B3EAA">
        <w:rPr>
          <w:rFonts w:ascii="Times New Roman" w:eastAsia="Times New Roman" w:hAnsi="Times New Roman" w:cs="Times New Roman"/>
          <w:sz w:val="24"/>
          <w:szCs w:val="24"/>
        </w:rPr>
        <w:t xml:space="preserve">различитих </w:t>
      </w:r>
      <w:r w:rsidR="000B2216" w:rsidRPr="008B3EAA">
        <w:rPr>
          <w:rFonts w:ascii="Times New Roman" w:eastAsia="Times New Roman" w:hAnsi="Times New Roman" w:cs="Times New Roman"/>
          <w:sz w:val="24"/>
          <w:szCs w:val="24"/>
        </w:rPr>
        <w:t xml:space="preserve">медија, </w:t>
      </w:r>
      <w:r w:rsidR="00B27DBC" w:rsidRPr="008B3EAA"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 w:rsidR="000B2216" w:rsidRPr="008B3EAA">
        <w:rPr>
          <w:rFonts w:ascii="Times New Roman" w:eastAsia="Times New Roman" w:hAnsi="Times New Roman" w:cs="Times New Roman"/>
          <w:sz w:val="24"/>
          <w:szCs w:val="24"/>
        </w:rPr>
        <w:t>друштвени</w:t>
      </w:r>
      <w:r w:rsidR="00B27DBC" w:rsidRPr="008B3EAA">
        <w:rPr>
          <w:rFonts w:ascii="Times New Roman" w:eastAsia="Times New Roman" w:hAnsi="Times New Roman" w:cs="Times New Roman"/>
          <w:sz w:val="24"/>
          <w:szCs w:val="24"/>
        </w:rPr>
        <w:t>х мрежа илу у</w:t>
      </w:r>
      <w:r w:rsidR="000B2216" w:rsidRPr="008B3EAA">
        <w:rPr>
          <w:rFonts w:ascii="Times New Roman" w:eastAsia="Times New Roman" w:hAnsi="Times New Roman" w:cs="Times New Roman"/>
          <w:sz w:val="24"/>
          <w:szCs w:val="24"/>
        </w:rPr>
        <w:t xml:space="preserve"> свакодневно</w:t>
      </w:r>
      <w:r w:rsidR="00B27DBC" w:rsidRPr="008B3EA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B2216" w:rsidRPr="008B3EAA">
        <w:rPr>
          <w:rFonts w:ascii="Times New Roman" w:eastAsia="Times New Roman" w:hAnsi="Times New Roman" w:cs="Times New Roman"/>
          <w:sz w:val="24"/>
          <w:szCs w:val="24"/>
        </w:rPr>
        <w:t xml:space="preserve"> живот</w:t>
      </w:r>
      <w:r w:rsidR="00B27DBC" w:rsidRPr="008B3EA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B2216" w:rsidRPr="008B3E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27DBC" w:rsidRPr="008B3EAA" w:rsidRDefault="00B27DBC" w:rsidP="007464B1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3EAA">
        <w:rPr>
          <w:rFonts w:ascii="Times New Roman" w:eastAsia="Times New Roman" w:hAnsi="Times New Roman" w:cs="Times New Roman"/>
          <w:sz w:val="24"/>
          <w:szCs w:val="24"/>
        </w:rPr>
        <w:t>У оквиру ове теме налази се</w:t>
      </w:r>
      <w:r w:rsidR="006D0F6A" w:rsidRPr="008B3EA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8B3EAA">
        <w:rPr>
          <w:rFonts w:ascii="Times New Roman" w:eastAsia="Times New Roman" w:hAnsi="Times New Roman" w:cs="Times New Roman"/>
          <w:sz w:val="24"/>
          <w:szCs w:val="24"/>
        </w:rPr>
        <w:t xml:space="preserve"> садржај који се односи на ментално здравље.</w:t>
      </w:r>
      <w:proofErr w:type="gramEnd"/>
      <w:r w:rsidRPr="008B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B3EAA">
        <w:rPr>
          <w:rFonts w:ascii="Times New Roman" w:eastAsia="Times New Roman" w:hAnsi="Times New Roman" w:cs="Times New Roman"/>
          <w:sz w:val="24"/>
          <w:szCs w:val="24"/>
        </w:rPr>
        <w:t>Имајући у виду исходе</w:t>
      </w:r>
      <w:r w:rsidR="00116D93" w:rsidRPr="008B3EA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B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0AF" w:rsidRPr="008B3EAA">
        <w:rPr>
          <w:rFonts w:ascii="Times New Roman" w:eastAsia="Times New Roman" w:hAnsi="Times New Roman" w:cs="Times New Roman"/>
          <w:sz w:val="24"/>
          <w:szCs w:val="24"/>
        </w:rPr>
        <w:t xml:space="preserve">фокус наставе и учења нису психички поремећаји већ концепт </w:t>
      </w:r>
      <w:r w:rsidR="00A860AF" w:rsidRPr="008B3EAA">
        <w:rPr>
          <w:rFonts w:ascii="Times New Roman" w:eastAsia="Times New Roman" w:hAnsi="Times New Roman" w:cs="Times New Roman"/>
          <w:sz w:val="24"/>
          <w:szCs w:val="24"/>
        </w:rPr>
        <w:lastRenderedPageBreak/>
        <w:t>менталног здравља</w:t>
      </w:r>
      <w:r w:rsidR="006D0F6A" w:rsidRPr="008B3EA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860AF" w:rsidRPr="008B3EAA">
        <w:rPr>
          <w:rFonts w:ascii="Times New Roman" w:eastAsia="Times New Roman" w:hAnsi="Times New Roman" w:cs="Times New Roman"/>
          <w:sz w:val="24"/>
          <w:szCs w:val="24"/>
        </w:rPr>
        <w:t>као стања у којем појединац остварује своје потенцијале, носи се са животним стресовима, радно је продуктиван и доприноси заједници</w:t>
      </w:r>
      <w:r w:rsidR="006D0F6A" w:rsidRPr="008B3EAA">
        <w:rPr>
          <w:rFonts w:ascii="Times New Roman" w:eastAsia="Times New Roman" w:hAnsi="Times New Roman" w:cs="Times New Roman"/>
          <w:sz w:val="24"/>
          <w:szCs w:val="24"/>
        </w:rPr>
        <w:t>) и оријентација ка здравим стиловима живота, избегавању ризичног понашања и превенцији менталних поремећаја</w:t>
      </w:r>
      <w:r w:rsidR="00A860AF" w:rsidRPr="008B3EA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A860AF" w:rsidRPr="008B3EAA">
        <w:rPr>
          <w:rFonts w:ascii="Times New Roman" w:eastAsia="Times New Roman" w:hAnsi="Times New Roman" w:cs="Times New Roman"/>
          <w:sz w:val="24"/>
          <w:szCs w:val="24"/>
        </w:rPr>
        <w:t xml:space="preserve"> У оквиру тог дела друге теме потребно је уградити садржаје који се односе на</w:t>
      </w:r>
      <w:r w:rsidR="006D0F6A" w:rsidRPr="008B3EAA">
        <w:rPr>
          <w:rFonts w:ascii="Times New Roman" w:eastAsia="Times New Roman" w:hAnsi="Times New Roman" w:cs="Times New Roman"/>
          <w:sz w:val="24"/>
          <w:szCs w:val="24"/>
        </w:rPr>
        <w:t xml:space="preserve"> вештине,</w:t>
      </w:r>
      <w:r w:rsidR="00A860AF" w:rsidRPr="008B3EAA">
        <w:rPr>
          <w:rFonts w:ascii="Times New Roman" w:eastAsia="Times New Roman" w:hAnsi="Times New Roman" w:cs="Times New Roman"/>
          <w:sz w:val="24"/>
          <w:szCs w:val="24"/>
        </w:rPr>
        <w:t xml:space="preserve"> стратегије</w:t>
      </w:r>
      <w:r w:rsidR="006D0F6A" w:rsidRPr="008B3EA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A860AF" w:rsidRPr="008B3EAA">
        <w:rPr>
          <w:rFonts w:ascii="Times New Roman" w:eastAsia="Times New Roman" w:hAnsi="Times New Roman" w:cs="Times New Roman"/>
          <w:sz w:val="24"/>
          <w:szCs w:val="24"/>
        </w:rPr>
        <w:t xml:space="preserve"> технике које доприносе очувању менталног здравља као што су: социјалне вештине</w:t>
      </w:r>
      <w:r w:rsidR="00105D1D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(повезати са садржајем који се односи на социјализацију)</w:t>
      </w:r>
      <w:r w:rsidR="00A860AF" w:rsidRPr="008B3EAA">
        <w:rPr>
          <w:rFonts w:ascii="Times New Roman" w:eastAsia="Times New Roman" w:hAnsi="Times New Roman" w:cs="Times New Roman"/>
          <w:sz w:val="24"/>
          <w:szCs w:val="24"/>
        </w:rPr>
        <w:t xml:space="preserve">; технике успешног учења, памћења, доношења одлука; управљање емоцијама и временом; </w:t>
      </w:r>
      <w:r w:rsidR="00EA260A" w:rsidRPr="008B3EAA">
        <w:rPr>
          <w:rFonts w:ascii="Times New Roman" w:eastAsia="Times New Roman" w:hAnsi="Times New Roman" w:cs="Times New Roman"/>
          <w:sz w:val="24"/>
          <w:szCs w:val="24"/>
        </w:rPr>
        <w:t xml:space="preserve">превладавање стресом; </w:t>
      </w:r>
      <w:r w:rsidR="00A860AF" w:rsidRPr="008B3EAA">
        <w:rPr>
          <w:rFonts w:ascii="Times New Roman" w:eastAsia="Times New Roman" w:hAnsi="Times New Roman" w:cs="Times New Roman"/>
          <w:sz w:val="24"/>
          <w:szCs w:val="24"/>
        </w:rPr>
        <w:t>конструктивно решавање конфликата...</w:t>
      </w:r>
      <w:r w:rsidR="007464B1" w:rsidRPr="008B3EAA">
        <w:rPr>
          <w:rFonts w:ascii="Times New Roman" w:eastAsia="Times New Roman" w:hAnsi="Times New Roman" w:cs="Times New Roman"/>
          <w:sz w:val="24"/>
          <w:szCs w:val="24"/>
        </w:rPr>
        <w:t>Овај сегмент програма треба остварити</w:t>
      </w:r>
      <w:r w:rsidR="0034002B" w:rsidRPr="008B3EAA">
        <w:rPr>
          <w:rFonts w:ascii="Times New Roman" w:eastAsia="Times New Roman" w:hAnsi="Times New Roman" w:cs="Times New Roman"/>
          <w:sz w:val="24"/>
          <w:szCs w:val="24"/>
        </w:rPr>
        <w:t xml:space="preserve"> са посебном пажњом</w:t>
      </w:r>
      <w:r w:rsidR="007464B1" w:rsidRPr="008B3EAA">
        <w:rPr>
          <w:rFonts w:ascii="Times New Roman" w:eastAsia="Times New Roman" w:hAnsi="Times New Roman" w:cs="Times New Roman"/>
          <w:sz w:val="24"/>
          <w:szCs w:val="24"/>
        </w:rPr>
        <w:t xml:space="preserve"> имајући у виду да је адолесцентски период </w:t>
      </w:r>
      <w:r w:rsidR="00EB758B" w:rsidRPr="008B3EAA">
        <w:rPr>
          <w:rFonts w:ascii="Times New Roman" w:eastAsia="Times New Roman" w:hAnsi="Times New Roman" w:cs="Times New Roman"/>
          <w:sz w:val="24"/>
          <w:szCs w:val="24"/>
        </w:rPr>
        <w:t>процењен као кључни у развоју ставова (позитивних или негативних) према здрављу уопште, па и према менталном, као и за практиковање, односно непрактиковање</w:t>
      </w:r>
      <w:r w:rsidR="0034002B" w:rsidRPr="008B3EAA">
        <w:rPr>
          <w:rFonts w:ascii="Times New Roman" w:eastAsia="Times New Roman" w:hAnsi="Times New Roman" w:cs="Times New Roman"/>
          <w:sz w:val="24"/>
          <w:szCs w:val="24"/>
        </w:rPr>
        <w:t>,</w:t>
      </w:r>
      <w:r w:rsidR="00EB758B" w:rsidRPr="008B3EAA">
        <w:rPr>
          <w:rFonts w:ascii="Times New Roman" w:eastAsia="Times New Roman" w:hAnsi="Times New Roman" w:cs="Times New Roman"/>
          <w:sz w:val="24"/>
          <w:szCs w:val="24"/>
        </w:rPr>
        <w:t xml:space="preserve"> здравих стилова понашања. </w:t>
      </w:r>
    </w:p>
    <w:p w:rsidR="00B07276" w:rsidRPr="008B3EAA" w:rsidRDefault="00EA260A" w:rsidP="006D0F6A">
      <w:pPr>
        <w:pStyle w:val="NoSpacing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ME"/>
        </w:rPr>
      </w:pPr>
      <w:proofErr w:type="gramStart"/>
      <w:r w:rsidRPr="008B3EAA">
        <w:rPr>
          <w:rFonts w:ascii="Times New Roman" w:eastAsia="Times New Roman" w:hAnsi="Times New Roman" w:cs="Times New Roman"/>
          <w:sz w:val="24"/>
          <w:szCs w:val="24"/>
        </w:rPr>
        <w:t>Трећа тема је део социјалне психологије</w:t>
      </w:r>
      <w:r w:rsidR="003069F6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чији је с</w:t>
      </w:r>
      <w:r w:rsidR="003069F6" w:rsidRPr="008B3EAA">
        <w:rPr>
          <w:rFonts w:ascii="Times New Roman" w:eastAsia="Times New Roman" w:hAnsi="Times New Roman" w:cs="Times New Roman"/>
          <w:sz w:val="24"/>
          <w:szCs w:val="24"/>
        </w:rPr>
        <w:t>адржај</w:t>
      </w:r>
      <w:r w:rsidR="003069F6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ученицима</w:t>
      </w:r>
      <w:r w:rsidR="00E66798" w:rsidRPr="008B3EAA">
        <w:rPr>
          <w:rFonts w:ascii="Times New Roman" w:eastAsia="Times New Roman" w:hAnsi="Times New Roman" w:cs="Times New Roman"/>
          <w:sz w:val="24"/>
          <w:szCs w:val="24"/>
        </w:rPr>
        <w:t xml:space="preserve"> бли</w:t>
      </w:r>
      <w:r w:rsidR="003069F6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зак</w:t>
      </w:r>
      <w:r w:rsidR="00E66798" w:rsidRPr="008B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69F6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те се</w:t>
      </w:r>
      <w:r w:rsidR="003069F6" w:rsidRPr="008B3EAA">
        <w:rPr>
          <w:rFonts w:ascii="Times New Roman" w:eastAsia="Times New Roman" w:hAnsi="Times New Roman" w:cs="Times New Roman"/>
          <w:sz w:val="24"/>
          <w:szCs w:val="24"/>
        </w:rPr>
        <w:t xml:space="preserve"> могу</w:t>
      </w:r>
      <w:r w:rsidR="00E66798" w:rsidRPr="008B3EAA">
        <w:rPr>
          <w:rFonts w:ascii="Times New Roman" w:eastAsia="Times New Roman" w:hAnsi="Times New Roman" w:cs="Times New Roman"/>
          <w:sz w:val="24"/>
          <w:szCs w:val="24"/>
        </w:rPr>
        <w:t xml:space="preserve"> планирати различити облици</w:t>
      </w:r>
      <w:r w:rsidR="003069F6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и технике</w:t>
      </w:r>
      <w:r w:rsidR="00E66798" w:rsidRPr="008B3EAA">
        <w:rPr>
          <w:rFonts w:ascii="Times New Roman" w:eastAsia="Times New Roman" w:hAnsi="Times New Roman" w:cs="Times New Roman"/>
          <w:sz w:val="24"/>
          <w:szCs w:val="24"/>
        </w:rPr>
        <w:t xml:space="preserve"> рада,</w:t>
      </w:r>
      <w:r w:rsidR="003069F6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посебно оне у којима ученици партиципирају у већој мери.</w:t>
      </w:r>
      <w:proofErr w:type="gramEnd"/>
      <w:r w:rsidR="00E66798" w:rsidRPr="008B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69F6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Код </w:t>
      </w:r>
      <w:r w:rsidR="00E66798" w:rsidRPr="008B3EAA">
        <w:rPr>
          <w:rFonts w:ascii="Times New Roman" w:eastAsia="Times New Roman" w:hAnsi="Times New Roman" w:cs="Times New Roman"/>
          <w:sz w:val="24"/>
          <w:szCs w:val="24"/>
        </w:rPr>
        <w:t xml:space="preserve">неких садржаја треба предвидети   довољно времена да се могу урадити вежбе чији је циљ развој неких вештина (нпр. </w:t>
      </w:r>
      <w:proofErr w:type="gramStart"/>
      <w:r w:rsidR="00E66798" w:rsidRPr="008B3EAA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="00E66798" w:rsidRPr="008B3EAA">
        <w:rPr>
          <w:rFonts w:ascii="Times New Roman" w:eastAsia="Times New Roman" w:hAnsi="Times New Roman" w:cs="Times New Roman"/>
          <w:sz w:val="24"/>
          <w:szCs w:val="24"/>
        </w:rPr>
        <w:t xml:space="preserve"> оквиру комуникације јачање асертивности) или критичка анализа</w:t>
      </w:r>
      <w:r w:rsidR="00157422" w:rsidRPr="008B3EAA">
        <w:rPr>
          <w:rFonts w:ascii="Times New Roman" w:eastAsia="Times New Roman" w:hAnsi="Times New Roman" w:cs="Times New Roman"/>
          <w:sz w:val="24"/>
          <w:szCs w:val="24"/>
        </w:rPr>
        <w:t>, дискуси</w:t>
      </w:r>
      <w:r w:rsidR="00105D1D" w:rsidRPr="008B3EAA">
        <w:rPr>
          <w:rFonts w:ascii="Times New Roman" w:eastAsia="Times New Roman" w:hAnsi="Times New Roman" w:cs="Times New Roman"/>
          <w:sz w:val="24"/>
          <w:szCs w:val="24"/>
        </w:rPr>
        <w:t>ја (нпр. реаговање на насилн</w:t>
      </w:r>
      <w:r w:rsidR="00105D1D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о</w:t>
      </w:r>
      <w:r w:rsidR="00157422" w:rsidRPr="008B3EAA">
        <w:rPr>
          <w:rFonts w:ascii="Times New Roman" w:eastAsia="Times New Roman" w:hAnsi="Times New Roman" w:cs="Times New Roman"/>
          <w:sz w:val="24"/>
          <w:szCs w:val="24"/>
        </w:rPr>
        <w:t xml:space="preserve"> понашање). </w:t>
      </w:r>
      <w:r w:rsidR="003069F6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Основне облике социјалног учења (условљавање, учење по моделу и учење увиђањем) и њихове врсте (класично, емоционално, инструментално</w:t>
      </w:r>
      <w:r w:rsidR="00C30789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, опсервационо условљавање; идентификација, имитација, учење улога) треба ученицима приближити преко различитих примера са захтевом да их у сопственом искуству препознају и то са становишта</w:t>
      </w:r>
      <w:r w:rsidR="00C71DDC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ефеката и носилаца утицаја (</w:t>
      </w:r>
      <w:r w:rsidR="00C30789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агенс социјализације</w:t>
      </w:r>
      <w:r w:rsidR="00C71DDC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). </w:t>
      </w:r>
      <w:r w:rsidR="00C30789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За очекивати је да ће ученици са лакоћом препознати да се пла</w:t>
      </w:r>
      <w:r w:rsidR="00C71DDC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ше зубара зато што се </w:t>
      </w:r>
      <w:r w:rsidR="00C30789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мама плаши, међутим треба инсистирати на финијим </w:t>
      </w:r>
      <w:r w:rsidR="00C71DDC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увидима тражећи да препознају нпр. </w:t>
      </w:r>
      <w:r w:rsidR="00C30789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идентификавцију и имитацију</w:t>
      </w:r>
      <w:r w:rsidR="00C71DDC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као облик социјалног учења који је чест у адолесцентском периоду.</w:t>
      </w:r>
      <w:r w:rsidR="00C30789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</w:t>
      </w:r>
    </w:p>
    <w:p w:rsidR="006D0F6A" w:rsidRPr="008B3EAA" w:rsidRDefault="00237B20" w:rsidP="00607D95">
      <w:pPr>
        <w:pStyle w:val="NoSpacing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ME"/>
        </w:rPr>
      </w:pPr>
      <w:r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У оквиру </w:t>
      </w:r>
      <w:r w:rsidR="00B07276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ове теме и садржаја 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природно се надовезује рад на социјалним вештинама, просоцијалном и асоцијалном понашању. Социјал</w:t>
      </w:r>
      <w:r w:rsidR="00CE74D1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не вештине, за које се процењује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да озбиљно унапређују квалитет живота, у овом програму имају доста простора. Оне се налазе у делу о менталном здр</w:t>
      </w:r>
      <w:r w:rsidR="00B07276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ављу, у оквиру социјализације 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и комуникације. Наставник има слободу да те садржаје угради на различитим местима и на различит</w:t>
      </w:r>
      <w:r w:rsidR="00B07276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е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начин</w:t>
      </w:r>
      <w:r w:rsidR="00B07276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е. Како би се циљ предмета у потпуности остварио потребно је са ученицима  радити и на питањима самопоуздања, ненасилног решавања сукоба, емпатиј</w:t>
      </w:r>
      <w:r w:rsidR="00CE74D1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е</w:t>
      </w:r>
      <w:r w:rsidR="00B07276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, активном слушању, сарадњи, толеранцији</w:t>
      </w:r>
      <w:r w:rsidR="00CE74D1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, асертивности</w:t>
      </w:r>
      <w:r w:rsidR="00B07276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...</w:t>
      </w:r>
      <w:r w:rsidR="00607D95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П</w:t>
      </w:r>
      <w:r w:rsidR="00CE74D1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ажњу треба да добију и асоциј</w:t>
      </w:r>
      <w:r w:rsidR="00607D95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а</w:t>
      </w:r>
      <w:r w:rsidR="00CE74D1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лна понашања, посебно насиље</w:t>
      </w:r>
      <w:r w:rsidR="00607D95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</w:t>
      </w:r>
      <w:r w:rsidR="00157422" w:rsidRPr="008B3EAA">
        <w:rPr>
          <w:rFonts w:ascii="Times New Roman" w:eastAsia="Times New Roman" w:hAnsi="Times New Roman" w:cs="Times New Roman"/>
          <w:sz w:val="24"/>
          <w:szCs w:val="24"/>
        </w:rPr>
        <w:t xml:space="preserve">у различитим појавним формама (вербално, физичко, сексуално, </w:t>
      </w:r>
      <w:r w:rsidR="00415DD3" w:rsidRPr="008B3EAA">
        <w:rPr>
          <w:rFonts w:ascii="Times New Roman" w:eastAsia="Times New Roman" w:hAnsi="Times New Roman" w:cs="Times New Roman"/>
          <w:sz w:val="24"/>
          <w:szCs w:val="24"/>
        </w:rPr>
        <w:t xml:space="preserve">вршњачко, </w:t>
      </w:r>
      <w:r w:rsidR="00157422" w:rsidRPr="008B3EAA">
        <w:rPr>
          <w:rFonts w:ascii="Times New Roman" w:eastAsia="Times New Roman" w:hAnsi="Times New Roman" w:cs="Times New Roman"/>
          <w:sz w:val="24"/>
          <w:szCs w:val="24"/>
        </w:rPr>
        <w:t>родно засн</w:t>
      </w:r>
      <w:r w:rsidR="000400FC" w:rsidRPr="008B3EA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57422" w:rsidRPr="008B3EAA">
        <w:rPr>
          <w:rFonts w:ascii="Times New Roman" w:eastAsia="Times New Roman" w:hAnsi="Times New Roman" w:cs="Times New Roman"/>
          <w:sz w:val="24"/>
          <w:szCs w:val="24"/>
        </w:rPr>
        <w:t>вано, виртуелно</w:t>
      </w:r>
      <w:r w:rsidR="000400FC" w:rsidRPr="008B3EAA">
        <w:rPr>
          <w:rFonts w:ascii="Times New Roman" w:eastAsia="Times New Roman" w:hAnsi="Times New Roman" w:cs="Times New Roman"/>
          <w:sz w:val="24"/>
          <w:szCs w:val="24"/>
        </w:rPr>
        <w:t>, екстремно</w:t>
      </w:r>
      <w:r w:rsidR="00157422" w:rsidRPr="008B3EAA">
        <w:rPr>
          <w:rFonts w:ascii="Times New Roman" w:eastAsia="Times New Roman" w:hAnsi="Times New Roman" w:cs="Times New Roman"/>
          <w:sz w:val="24"/>
          <w:szCs w:val="24"/>
        </w:rPr>
        <w:t xml:space="preserve">...). </w:t>
      </w:r>
      <w:r w:rsidR="00607D95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Ни о</w:t>
      </w:r>
      <w:r w:rsidR="00157422" w:rsidRPr="008B3EAA">
        <w:rPr>
          <w:rFonts w:ascii="Times New Roman" w:eastAsia="Times New Roman" w:hAnsi="Times New Roman" w:cs="Times New Roman"/>
          <w:sz w:val="24"/>
          <w:szCs w:val="24"/>
        </w:rPr>
        <w:t>вај садржај</w:t>
      </w:r>
      <w:r w:rsidR="00607D95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програма</w:t>
      </w:r>
      <w:r w:rsidR="00157422" w:rsidRPr="008B3EAA">
        <w:rPr>
          <w:rFonts w:ascii="Times New Roman" w:eastAsia="Times New Roman" w:hAnsi="Times New Roman" w:cs="Times New Roman"/>
          <w:sz w:val="24"/>
          <w:szCs w:val="24"/>
        </w:rPr>
        <w:t xml:space="preserve"> не би требало обрадити тако што ће наставник одржати преда</w:t>
      </w:r>
      <w:r w:rsidR="000400FC" w:rsidRPr="008B3EAA">
        <w:rPr>
          <w:rFonts w:ascii="Times New Roman" w:eastAsia="Times New Roman" w:hAnsi="Times New Roman" w:cs="Times New Roman"/>
          <w:sz w:val="24"/>
          <w:szCs w:val="24"/>
        </w:rPr>
        <w:t>вање већ је потребно испланирати активности у којима</w:t>
      </w:r>
      <w:r w:rsidR="00157422" w:rsidRPr="008B3EAA">
        <w:rPr>
          <w:rFonts w:ascii="Times New Roman" w:eastAsia="Times New Roman" w:hAnsi="Times New Roman" w:cs="Times New Roman"/>
          <w:sz w:val="24"/>
          <w:szCs w:val="24"/>
        </w:rPr>
        <w:t xml:space="preserve"> ће ученици бити активни</w:t>
      </w:r>
      <w:r w:rsidR="000400FC" w:rsidRPr="008B3EAA">
        <w:rPr>
          <w:rFonts w:ascii="Times New Roman" w:eastAsia="Times New Roman" w:hAnsi="Times New Roman" w:cs="Times New Roman"/>
          <w:sz w:val="24"/>
          <w:szCs w:val="24"/>
        </w:rPr>
        <w:t xml:space="preserve"> у смислу рада на различитим материјалима (нпр.Уницефови приручници или приручници </w:t>
      </w:r>
      <w:r w:rsidR="00415DD3" w:rsidRPr="008B3EAA">
        <w:rPr>
          <w:rFonts w:ascii="Times New Roman" w:eastAsia="Times New Roman" w:hAnsi="Times New Roman" w:cs="Times New Roman"/>
          <w:sz w:val="24"/>
          <w:szCs w:val="24"/>
        </w:rPr>
        <w:t>ОЕБС-а о екстремном насиљу</w:t>
      </w:r>
      <w:r w:rsidR="000400FC" w:rsidRPr="008B3EA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415DD3" w:rsidRPr="008B3EAA">
        <w:rPr>
          <w:rFonts w:ascii="Times New Roman" w:eastAsia="Times New Roman" w:hAnsi="Times New Roman" w:cs="Times New Roman"/>
          <w:sz w:val="24"/>
          <w:szCs w:val="24"/>
        </w:rPr>
        <w:t>припреми</w:t>
      </w:r>
      <w:r w:rsidR="000400FC" w:rsidRPr="008B3EAA">
        <w:rPr>
          <w:rFonts w:ascii="Times New Roman" w:eastAsia="Times New Roman" w:hAnsi="Times New Roman" w:cs="Times New Roman"/>
          <w:sz w:val="24"/>
          <w:szCs w:val="24"/>
        </w:rPr>
        <w:t xml:space="preserve"> презентациј</w:t>
      </w:r>
      <w:r w:rsidR="00415DD3" w:rsidRPr="008B3EA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400FC" w:rsidRPr="008B3EAA">
        <w:rPr>
          <w:rFonts w:ascii="Times New Roman" w:eastAsia="Times New Roman" w:hAnsi="Times New Roman" w:cs="Times New Roman"/>
          <w:sz w:val="24"/>
          <w:szCs w:val="24"/>
        </w:rPr>
        <w:t>,</w:t>
      </w:r>
      <w:r w:rsidR="006A6B95" w:rsidRPr="008B3EAA">
        <w:rPr>
          <w:rFonts w:ascii="Times New Roman" w:eastAsia="Times New Roman" w:hAnsi="Times New Roman" w:cs="Times New Roman"/>
          <w:sz w:val="24"/>
          <w:szCs w:val="24"/>
        </w:rPr>
        <w:t xml:space="preserve"> вођењу</w:t>
      </w:r>
      <w:r w:rsidR="00415DD3" w:rsidRPr="008B3EAA">
        <w:rPr>
          <w:rFonts w:ascii="Times New Roman" w:eastAsia="Times New Roman" w:hAnsi="Times New Roman" w:cs="Times New Roman"/>
          <w:sz w:val="24"/>
          <w:szCs w:val="24"/>
        </w:rPr>
        <w:t xml:space="preserve"> дискусије..</w:t>
      </w:r>
      <w:r w:rsidR="00157422" w:rsidRPr="008B3E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F62F1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Овај садржај лако се повезује са многим другим из програма, на пример, са предрасудама, стереотипима, дискриминацијом, али и са </w:t>
      </w:r>
      <w:r w:rsidR="00FF62F1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lastRenderedPageBreak/>
        <w:t>мотивацијом, емоцијама...</w:t>
      </w:r>
      <w:r w:rsidR="00A10F3D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</w:t>
      </w:r>
      <w:proofErr w:type="gramStart"/>
      <w:r w:rsidR="00415DD3" w:rsidRPr="008B3EAA">
        <w:rPr>
          <w:rFonts w:ascii="Times New Roman" w:eastAsia="Times New Roman" w:hAnsi="Times New Roman" w:cs="Times New Roman"/>
          <w:sz w:val="24"/>
          <w:szCs w:val="24"/>
        </w:rPr>
        <w:t xml:space="preserve">Како је тема осетљива и увек постоји могућност да у одељењу буде ученик који је трпео или трпи неки вид насиља важно је да активности не буду личне, односно да ученици износе своје лично искуство у мери која им </w:t>
      </w:r>
      <w:r w:rsidR="0002302B" w:rsidRPr="008B3EAA">
        <w:rPr>
          <w:rFonts w:ascii="Times New Roman" w:eastAsia="Times New Roman" w:hAnsi="Times New Roman" w:cs="Times New Roman"/>
          <w:sz w:val="24"/>
          <w:szCs w:val="24"/>
        </w:rPr>
        <w:t>одговара</w:t>
      </w:r>
      <w:r w:rsidR="00415DD3" w:rsidRPr="008B3EA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415DD3" w:rsidRPr="008B3EAA">
        <w:rPr>
          <w:rFonts w:ascii="Times New Roman" w:eastAsia="Times New Roman" w:hAnsi="Times New Roman" w:cs="Times New Roman"/>
          <w:sz w:val="24"/>
          <w:szCs w:val="24"/>
        </w:rPr>
        <w:t xml:space="preserve"> Упознавање ученика са</w:t>
      </w:r>
      <w:r w:rsidR="00157422" w:rsidRPr="008B3EAA">
        <w:rPr>
          <w:rFonts w:ascii="Times New Roman" w:eastAsia="Times New Roman" w:hAnsi="Times New Roman" w:cs="Times New Roman"/>
          <w:sz w:val="24"/>
          <w:szCs w:val="24"/>
        </w:rPr>
        <w:t xml:space="preserve"> каракт</w:t>
      </w:r>
      <w:r w:rsidR="006A6B95" w:rsidRPr="008B3EAA">
        <w:rPr>
          <w:rFonts w:ascii="Times New Roman" w:eastAsia="Times New Roman" w:hAnsi="Times New Roman" w:cs="Times New Roman"/>
          <w:sz w:val="24"/>
          <w:szCs w:val="24"/>
        </w:rPr>
        <w:t>еристик</w:t>
      </w:r>
      <w:r w:rsidR="00105D1D" w:rsidRPr="008B3EAA">
        <w:rPr>
          <w:rFonts w:ascii="Times New Roman" w:eastAsia="Times New Roman" w:hAnsi="Times New Roman" w:cs="Times New Roman"/>
          <w:sz w:val="24"/>
          <w:szCs w:val="24"/>
        </w:rPr>
        <w:t>ама насилн</w:t>
      </w:r>
      <w:r w:rsidR="00105D1D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ог</w:t>
      </w:r>
      <w:r w:rsidR="006A6B95" w:rsidRPr="008B3EAA">
        <w:rPr>
          <w:rFonts w:ascii="Times New Roman" w:eastAsia="Times New Roman" w:hAnsi="Times New Roman" w:cs="Times New Roman"/>
          <w:sz w:val="24"/>
          <w:szCs w:val="24"/>
        </w:rPr>
        <w:t xml:space="preserve"> понашања</w:t>
      </w:r>
      <w:r w:rsidR="00105D1D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(</w:t>
      </w:r>
      <w:r w:rsidR="00FF62F1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агресивност, доминација, манипулација, импулсивност, нетолеранција, користољубље, контрола...</w:t>
      </w:r>
      <w:proofErr w:type="gramStart"/>
      <w:r w:rsidR="00FF62F1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) </w:t>
      </w:r>
      <w:r w:rsidR="006A6B95" w:rsidRPr="008B3EA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="006A6B95" w:rsidRPr="008B3EAA">
        <w:rPr>
          <w:rFonts w:ascii="Times New Roman" w:eastAsia="Times New Roman" w:hAnsi="Times New Roman" w:cs="Times New Roman"/>
          <w:sz w:val="24"/>
          <w:szCs w:val="24"/>
        </w:rPr>
        <w:t xml:space="preserve"> особа које тр</w:t>
      </w:r>
      <w:r w:rsidR="00157422" w:rsidRPr="008B3EAA">
        <w:rPr>
          <w:rFonts w:ascii="Times New Roman" w:eastAsia="Times New Roman" w:hAnsi="Times New Roman" w:cs="Times New Roman"/>
          <w:sz w:val="24"/>
          <w:szCs w:val="24"/>
        </w:rPr>
        <w:t>пе насиље</w:t>
      </w:r>
      <w:r w:rsidR="00105D1D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(</w:t>
      </w:r>
      <w:r w:rsidR="00FF62F1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слабо самопоштовање, уплашеност, опрез, осетљивост, повлаћење...)</w:t>
      </w:r>
      <w:r w:rsidR="006A6B95" w:rsidRPr="008B3EAA">
        <w:rPr>
          <w:rFonts w:ascii="Times New Roman" w:eastAsia="Times New Roman" w:hAnsi="Times New Roman" w:cs="Times New Roman"/>
          <w:sz w:val="24"/>
          <w:szCs w:val="24"/>
        </w:rPr>
        <w:t xml:space="preserve"> има за циљ да их ојача у препознавању </w:t>
      </w:r>
      <w:r w:rsidR="0002302B" w:rsidRPr="008B3EAA">
        <w:rPr>
          <w:rFonts w:ascii="Times New Roman" w:eastAsia="Times New Roman" w:hAnsi="Times New Roman" w:cs="Times New Roman"/>
          <w:sz w:val="24"/>
          <w:szCs w:val="24"/>
        </w:rPr>
        <w:t>те појаве и изградњи става нулте толеранције на насиље.</w:t>
      </w:r>
    </w:p>
    <w:p w:rsidR="0002302B" w:rsidRPr="008B3EAA" w:rsidRDefault="006D0F6A" w:rsidP="003931AA">
      <w:pPr>
        <w:pStyle w:val="NoSpacing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Питања од значаја за психички живот адолесцената налазе се у другој и трећој теми и </w:t>
      </w:r>
      <w:r w:rsidR="00081E69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у вези су са неколико исхода</w:t>
      </w:r>
      <w:r w:rsidR="0002302B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, као и циљем предмета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. Иако су ти садржаји могли бити</w:t>
      </w:r>
      <w:r w:rsidR="00081E69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оквиру засебне теме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81E69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они су у овом програму дати</w:t>
      </w:r>
      <w:r w:rsidR="00116D93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раздвојено на три места, с тим да наставник им слобду да то оствари и обједињено. </w:t>
      </w:r>
      <w:r w:rsidR="007B20FB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У првом се адолесцентски период посматра са становишта развоја, односно промена које се тада дешавају. У другом</w:t>
      </w:r>
      <w:r w:rsidR="00116D93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је акценат на</w:t>
      </w:r>
      <w:r w:rsidR="007B20FB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проблеми</w:t>
      </w:r>
      <w:r w:rsidR="00116D93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 адолесцената. </w:t>
      </w:r>
      <w:r w:rsidR="00292399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116D93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о су проблеми који се могу окарактерисати као узрасно уобичајени</w:t>
      </w:r>
      <w:r w:rsidR="00292399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116D93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лоша слика о себи,  поја</w:t>
      </w:r>
      <w:r w:rsidR="00292399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="00116D93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ана негативност,</w:t>
      </w:r>
      <w:r w:rsidR="00292399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тешкоће</w:t>
      </w:r>
      <w:r w:rsidR="0002302B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</w:t>
      </w:r>
      <w:r w:rsidR="00292399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препознавању и изражавању емоција...), проблеми ризичног понашања (злоупотреба психоактивних супстанци, деликвенција, ризично сексуално понашање, овисност од видео игара...) и проблеми који представљају поремећај (анксиозност, депресивност, анорексија, булимија...). На трећем месту се налазе садржаји који се тичу социјалног живота младих, потребе да се припада групи, пријатељских и љубавних веза</w:t>
      </w:r>
      <w:r w:rsidR="003931AA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, сексуалног живота адолесцента. Наравно и сви други садржји који се могу повезати са узрастом коме ученици припадају добра су прилика да се то</w:t>
      </w:r>
      <w:r w:rsidR="0002302B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="003931AA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уради. На пример, када се ради конформизам природно је посматрати га и к</w:t>
      </w:r>
      <w:r w:rsidR="0002302B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роз визуру те појаве код младих или садржај који се односи на понашање људи у маси свакако треба повезати са адолесцентима када су на великим концертима, спортским догађајима, политичким протестима... </w:t>
      </w:r>
    </w:p>
    <w:p w:rsidR="004873C5" w:rsidRPr="008B3EAA" w:rsidRDefault="00586C0E" w:rsidP="003931AA">
      <w:pPr>
        <w:pStyle w:val="NoSpacing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Приликом планирања наставе и учења треба имати у виду </w:t>
      </w:r>
      <w:r w:rsidR="004873C5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3931AA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постоје и</w:t>
      </w:r>
      <w:r w:rsidR="004873C5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нека питања</w:t>
      </w:r>
      <w:r w:rsidR="00855C7A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која су од општег значаја</w:t>
      </w:r>
      <w:r w:rsidR="003931AA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треба</w:t>
      </w:r>
      <w:r w:rsidR="003931AA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их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континуирано прожимати кроз различите садржаје и активности како би се достигли неки исходи. Ту се пре свега мисли на питања:</w:t>
      </w:r>
      <w:r w:rsidR="00855C7A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85D58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рођено – стечено</w:t>
      </w:r>
      <w:r w:rsidR="00855C7A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C7A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7A460D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сиха – тело,</w:t>
      </w:r>
      <w:r w:rsidR="00855C7A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</w:t>
      </w:r>
      <w:r w:rsidR="004873C5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ормалност – патологија</w:t>
      </w:r>
      <w:r w:rsidR="002A1DC4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A460D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истраживања</w:t>
      </w:r>
      <w:r w:rsidR="002A1DC4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086A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3931AA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A1DC4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теорије</w:t>
      </w:r>
      <w:r w:rsidR="00855C7A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. На пример, садржај који се односи на интелигенцију потребно је сагледати из угла колико је она наследна а колико се може р</w:t>
      </w:r>
      <w:r w:rsidR="007A460D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855C7A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звијати вољом појединца и под утицајем средине, затим где су органске основе интелигенције</w:t>
      </w:r>
      <w:r w:rsidR="007A460D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, како се повреде мозга одражавају на интелигенцију, какве су последице дуготрајне употребе алкохола и дроге на интелигенцију, како се интелигенција мери</w:t>
      </w:r>
      <w:r w:rsidR="002A1DC4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931AA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како различите</w:t>
      </w:r>
      <w:r w:rsidR="002A1DC4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теориј</w:t>
      </w:r>
      <w:r w:rsidR="003931AA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е објашњавају</w:t>
      </w:r>
      <w:r w:rsidR="002A1DC4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интелигенциј</w:t>
      </w:r>
      <w:r w:rsidR="003931AA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7A460D" w:rsidRPr="008B3EA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A3EE3" w:rsidRPr="008B3EAA" w:rsidRDefault="00BA3EE3" w:rsidP="00BA3EE3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EAA">
        <w:rPr>
          <w:rFonts w:ascii="Times New Roman" w:eastAsia="Times New Roman" w:hAnsi="Times New Roman" w:cs="Times New Roman"/>
          <w:sz w:val="24"/>
          <w:szCs w:val="24"/>
        </w:rPr>
        <w:t>Како је програм богат садржајем за фонд часова који предмет има и исходе које треба достићи неопходно је пажљиво планирање које</w:t>
      </w:r>
      <w:r w:rsidR="00B770C7" w:rsidRPr="008B3EAA">
        <w:rPr>
          <w:rFonts w:ascii="Times New Roman" w:eastAsia="Times New Roman" w:hAnsi="Times New Roman" w:cs="Times New Roman"/>
          <w:sz w:val="24"/>
          <w:szCs w:val="24"/>
        </w:rPr>
        <w:t xml:space="preserve"> ће</w:t>
      </w:r>
      <w:r w:rsidRPr="008B3EAA">
        <w:rPr>
          <w:rFonts w:ascii="Times New Roman" w:eastAsia="Times New Roman" w:hAnsi="Times New Roman" w:cs="Times New Roman"/>
          <w:sz w:val="24"/>
          <w:szCs w:val="24"/>
        </w:rPr>
        <w:t xml:space="preserve"> обезбедити да се у оквиру рада на </w:t>
      </w:r>
      <w:r w:rsidR="00B770C7" w:rsidRPr="008B3EAA">
        <w:rPr>
          <w:rFonts w:ascii="Times New Roman" w:eastAsia="Times New Roman" w:hAnsi="Times New Roman" w:cs="Times New Roman"/>
          <w:sz w:val="24"/>
          <w:szCs w:val="24"/>
        </w:rPr>
        <w:t>једном</w:t>
      </w:r>
      <w:r w:rsidRPr="008B3EAA">
        <w:rPr>
          <w:rFonts w:ascii="Times New Roman" w:eastAsia="Times New Roman" w:hAnsi="Times New Roman" w:cs="Times New Roman"/>
          <w:sz w:val="24"/>
          <w:szCs w:val="24"/>
        </w:rPr>
        <w:t xml:space="preserve"> садржају што више тога постигне, повеже, примени</w:t>
      </w:r>
      <w:r w:rsidR="00B770C7" w:rsidRPr="008B3EAA">
        <w:rPr>
          <w:rFonts w:ascii="Times New Roman" w:eastAsia="Times New Roman" w:hAnsi="Times New Roman" w:cs="Times New Roman"/>
          <w:sz w:val="24"/>
          <w:szCs w:val="24"/>
        </w:rPr>
        <w:t xml:space="preserve"> из других тема и садржаја </w:t>
      </w:r>
      <w:r w:rsidRPr="008B3EA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70C7" w:rsidRPr="008B3EAA">
        <w:rPr>
          <w:rFonts w:ascii="Times New Roman" w:eastAsia="Times New Roman" w:hAnsi="Times New Roman" w:cs="Times New Roman"/>
          <w:sz w:val="24"/>
          <w:szCs w:val="24"/>
        </w:rPr>
        <w:t xml:space="preserve">На пример, питања динамике личности могу се смислено уградити у рад на многим садржајима (нпр. зашто нешто боље памтимо?) и пре него што дође час који је намењен баш мотивацији. </w:t>
      </w:r>
      <w:proofErr w:type="gramStart"/>
      <w:r w:rsidR="00B770C7" w:rsidRPr="008B3EAA">
        <w:rPr>
          <w:rFonts w:ascii="Times New Roman" w:eastAsia="Times New Roman" w:hAnsi="Times New Roman" w:cs="Times New Roman"/>
          <w:sz w:val="24"/>
          <w:szCs w:val="24"/>
        </w:rPr>
        <w:t xml:space="preserve">На тај начин тај час може бити нека врста систематизације, контекстуализације онога о чему се већ разговарало и промишљало на претходним </w:t>
      </w:r>
      <w:r w:rsidR="00B770C7" w:rsidRPr="008B3EAA">
        <w:rPr>
          <w:rFonts w:ascii="Times New Roman" w:eastAsia="Times New Roman" w:hAnsi="Times New Roman" w:cs="Times New Roman"/>
          <w:sz w:val="24"/>
          <w:szCs w:val="24"/>
        </w:rPr>
        <w:lastRenderedPageBreak/>
        <w:t>часовима.</w:t>
      </w:r>
      <w:proofErr w:type="gramEnd"/>
      <w:r w:rsidR="00B770C7" w:rsidRPr="008B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A192E" w:rsidRPr="008B3EAA">
        <w:rPr>
          <w:rFonts w:ascii="Times New Roman" w:eastAsia="Times New Roman" w:hAnsi="Times New Roman" w:cs="Times New Roman"/>
          <w:sz w:val="24"/>
          <w:szCs w:val="24"/>
        </w:rPr>
        <w:t xml:space="preserve">Наравно, овај захтев за што боље коришћење предвиђеног фонда часова дирекно је повезано и са питањем </w:t>
      </w:r>
      <w:r w:rsidR="00105D1D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остваривања наставе и учења на часу</w:t>
      </w:r>
      <w:r w:rsidR="00284882" w:rsidRPr="008B3EA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B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6C0E" w:rsidRPr="008B3EAA" w:rsidRDefault="00586C0E" w:rsidP="00586C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C0E" w:rsidRPr="008B3EAA" w:rsidRDefault="00586C0E" w:rsidP="00586C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EAA">
        <w:rPr>
          <w:rFonts w:ascii="Times New Roman" w:eastAsia="Times New Roman" w:hAnsi="Times New Roman" w:cs="Times New Roman"/>
          <w:sz w:val="24"/>
          <w:szCs w:val="24"/>
        </w:rPr>
        <w:t>II. ОСТВАРИВАЊЕ НАСТАВЕ И УЧЕЊА</w:t>
      </w:r>
    </w:p>
    <w:p w:rsidR="00586C0E" w:rsidRPr="008B3EAA" w:rsidRDefault="00586C0E" w:rsidP="00586C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C0E" w:rsidRPr="008B3EAA" w:rsidRDefault="00586C0E" w:rsidP="00586C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EAA">
        <w:rPr>
          <w:rFonts w:ascii="Times New Roman" w:eastAsia="Times New Roman" w:hAnsi="Times New Roman" w:cs="Times New Roman"/>
          <w:sz w:val="24"/>
          <w:szCs w:val="24"/>
        </w:rPr>
        <w:t xml:space="preserve">Ученици се у другом разреду први пут </w:t>
      </w:r>
      <w:r w:rsidR="004873C5" w:rsidRPr="008B3EAA">
        <w:rPr>
          <w:rFonts w:ascii="Times New Roman" w:eastAsia="Times New Roman" w:hAnsi="Times New Roman" w:cs="Times New Roman"/>
          <w:sz w:val="24"/>
          <w:szCs w:val="24"/>
        </w:rPr>
        <w:t>су</w:t>
      </w:r>
      <w:r w:rsidRPr="008B3EAA">
        <w:rPr>
          <w:rFonts w:ascii="Times New Roman" w:eastAsia="Times New Roman" w:hAnsi="Times New Roman" w:cs="Times New Roman"/>
          <w:sz w:val="24"/>
          <w:szCs w:val="24"/>
        </w:rPr>
        <w:t xml:space="preserve">срећу са </w:t>
      </w:r>
      <w:r w:rsidR="004873C5" w:rsidRPr="008B3EAA">
        <w:rPr>
          <w:rFonts w:ascii="Times New Roman" w:eastAsia="Times New Roman" w:hAnsi="Times New Roman" w:cs="Times New Roman"/>
          <w:sz w:val="24"/>
          <w:szCs w:val="24"/>
        </w:rPr>
        <w:t>предметом</w:t>
      </w:r>
      <w:r w:rsidRPr="008B3EAA">
        <w:rPr>
          <w:rFonts w:ascii="Times New Roman" w:eastAsia="Times New Roman" w:hAnsi="Times New Roman" w:cs="Times New Roman"/>
          <w:sz w:val="24"/>
          <w:szCs w:val="24"/>
        </w:rPr>
        <w:t xml:space="preserve"> Психологиј</w:t>
      </w:r>
      <w:r w:rsidR="004873C5" w:rsidRPr="008B3EAA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8B3EAA">
        <w:rPr>
          <w:rFonts w:ascii="Times New Roman" w:eastAsia="Times New Roman" w:hAnsi="Times New Roman" w:cs="Times New Roman"/>
          <w:sz w:val="24"/>
          <w:szCs w:val="24"/>
        </w:rPr>
        <w:t>,  међутим</w:t>
      </w:r>
      <w:proofErr w:type="gramEnd"/>
      <w:r w:rsidRPr="008B3EAA">
        <w:rPr>
          <w:rFonts w:ascii="Times New Roman" w:eastAsia="Times New Roman" w:hAnsi="Times New Roman" w:cs="Times New Roman"/>
          <w:sz w:val="24"/>
          <w:szCs w:val="24"/>
        </w:rPr>
        <w:t xml:space="preserve"> готово целокупан садржај предмета односи се на појаве које су ученицима познате из сопственог живота или живота других у њиховом окружењу.  Стога је могуће и потребно  </w:t>
      </w:r>
      <w:r w:rsidR="004873C5" w:rsidRPr="008B3EA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r w:rsidR="00855C7A" w:rsidRPr="008B3EAA">
        <w:rPr>
          <w:rFonts w:ascii="Times New Roman" w:eastAsia="Times New Roman" w:hAnsi="Times New Roman" w:cs="Times New Roman"/>
          <w:sz w:val="24"/>
          <w:szCs w:val="24"/>
        </w:rPr>
        <w:t>овом предмету користити</w:t>
      </w:r>
      <w:r w:rsidR="002321E7" w:rsidRPr="008B3EAA">
        <w:rPr>
          <w:rFonts w:ascii="Times New Roman" w:eastAsia="Times New Roman" w:hAnsi="Times New Roman" w:cs="Times New Roman"/>
          <w:sz w:val="24"/>
          <w:szCs w:val="24"/>
        </w:rPr>
        <w:t>, када то садржај дозвољава,</w:t>
      </w:r>
      <w:r w:rsidR="00855C7A" w:rsidRPr="008B3EAA">
        <w:rPr>
          <w:rFonts w:ascii="Times New Roman" w:eastAsia="Times New Roman" w:hAnsi="Times New Roman" w:cs="Times New Roman"/>
          <w:sz w:val="24"/>
          <w:szCs w:val="24"/>
        </w:rPr>
        <w:t xml:space="preserve"> елементе</w:t>
      </w:r>
      <w:r w:rsidRPr="008B3EAA">
        <w:rPr>
          <w:rFonts w:ascii="Times New Roman" w:eastAsia="Times New Roman" w:hAnsi="Times New Roman" w:cs="Times New Roman"/>
          <w:sz w:val="24"/>
          <w:szCs w:val="24"/>
        </w:rPr>
        <w:t xml:space="preserve"> искуственог учења</w:t>
      </w:r>
      <w:r w:rsidR="00855C7A" w:rsidRPr="008B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5D8" w:rsidRPr="008B3EAA">
        <w:rPr>
          <w:rFonts w:ascii="Times New Roman" w:eastAsia="Times New Roman" w:hAnsi="Times New Roman" w:cs="Times New Roman"/>
          <w:sz w:val="24"/>
          <w:szCs w:val="24"/>
        </w:rPr>
        <w:t>које се одвија по следећој шеми</w:t>
      </w:r>
      <w:r w:rsidR="004105D8"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:</w:t>
      </w:r>
      <w:r w:rsidRPr="008B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263C" w:rsidRPr="008B3EAA" w:rsidRDefault="00A9263C" w:rsidP="00AA39D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263C" w:rsidRPr="008B3EAA" w:rsidRDefault="00A9263C" w:rsidP="00586C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C0E" w:rsidRPr="008B3EAA" w:rsidRDefault="00875122" w:rsidP="00586C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EAA">
        <w:rPr>
          <w:rFonts w:ascii="Times New Roman" w:eastAsia="Arial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.8pt;margin-top:.15pt;width:370.35pt;height:77.1pt;z-index:251661312;mso-width-relative:margin;mso-height-relative:margin">
            <v:textbox>
              <w:txbxContent>
                <w:p w:rsidR="002321E7" w:rsidRDefault="00586C0E" w:rsidP="002321E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СОПСТВЕНО ИСКУСТВО/ИСКУСТВО БЛИСКЕ ОСОБЕ</w:t>
                  </w:r>
                </w:p>
                <w:p w:rsidR="00586C0E" w:rsidRDefault="00586C0E" w:rsidP="002321E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 шта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сам доживео/ла; како сам се осећао/ла, како сам користио/ла своје способности, вештине, шта сам мислио/ла, шта су искусили мени познати људи</w:t>
                  </w:r>
                  <w:r w:rsidR="0077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 таквој ситуацији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...)</w:t>
                  </w:r>
                </w:p>
              </w:txbxContent>
            </v:textbox>
          </v:shape>
        </w:pict>
      </w:r>
    </w:p>
    <w:p w:rsidR="00586C0E" w:rsidRPr="008B3EAA" w:rsidRDefault="00586C0E" w:rsidP="00586C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C0E" w:rsidRPr="008B3EAA" w:rsidRDefault="00586C0E" w:rsidP="00586C0E">
      <w:pPr>
        <w:spacing w:line="240" w:lineRule="auto"/>
        <w:jc w:val="both"/>
        <w:rPr>
          <w:rFonts w:ascii="Times New Roman" w:eastAsia="Arial" w:hAnsi="Times New Roman" w:cs="Times New Roman"/>
        </w:rPr>
      </w:pPr>
    </w:p>
    <w:p w:rsidR="00586C0E" w:rsidRPr="008B3EAA" w:rsidRDefault="00875122" w:rsidP="00586C0E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 w:rsidRPr="008B3EAA">
        <w:rPr>
          <w:rFonts w:ascii="Times New Roman" w:eastAsia="Arial" w:hAnsi="Times New Roman" w:cs="Times New Roman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left:0;text-align:left;margin-left:73.25pt;margin-top:13pt;width:38.25pt;height:39.4pt;z-index:251664384">
            <v:textbox style="layout-flow:vertical-ideographic"/>
          </v:shape>
        </w:pict>
      </w:r>
    </w:p>
    <w:p w:rsidR="00586C0E" w:rsidRPr="008B3EAA" w:rsidRDefault="00875122" w:rsidP="00586C0E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 w:rsidRPr="008B3EAA">
        <w:rPr>
          <w:rFonts w:ascii="Times New Roman" w:eastAsia="Arial" w:hAnsi="Times New Roman" w:cs="Times New Roman"/>
        </w:rPr>
        <w:pict>
          <v:shape id="_x0000_s1027" type="#_x0000_t202" style="position:absolute;left:0;text-align:left;margin-left:206pt;margin-top:7.85pt;width:264.2pt;height:82.65pt;z-index:251662336;mso-width-relative:margin;mso-height-relative:margin">
            <v:textbox>
              <w:txbxContent>
                <w:p w:rsidR="00586C0E" w:rsidRDefault="00586C0E" w:rsidP="00586C0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</w:t>
                  </w:r>
                  <w:r w:rsidRPr="0077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ЈСКА КОНЦЕПТУАЛИЗАЦИЈА ИСКУСТВА</w:t>
                  </w:r>
                </w:p>
                <w:p w:rsidR="00586C0E" w:rsidRDefault="00586C0E" w:rsidP="00586C0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психологија зна о томе; које теорије то објашањавају</w:t>
                  </w:r>
                  <w:r w:rsidR="002321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која истраживања су рађена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586C0E" w:rsidRDefault="00586C0E" w:rsidP="00586C0E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586C0E" w:rsidRPr="008B3EAA" w:rsidRDefault="00875122" w:rsidP="00586C0E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 w:rsidRPr="008B3EAA">
        <w:rPr>
          <w:rFonts w:ascii="Times New Roman" w:hAnsi="Times New Roman" w:cs="Times New Roman"/>
          <w:bCs/>
          <w:iCs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160.9pt;margin-top:18.4pt;width:45.1pt;height:43.2pt;z-index:251665408"/>
        </w:pict>
      </w:r>
      <w:r w:rsidRPr="008B3EAA">
        <w:rPr>
          <w:rFonts w:ascii="Times New Roman" w:eastAsia="Arial" w:hAnsi="Times New Roman" w:cs="Times New Roman"/>
        </w:rPr>
        <w:pict>
          <v:shape id="_x0000_s1029" type="#_x0000_t202" style="position:absolute;left:0;text-align:left;margin-left:-43.2pt;margin-top:9.55pt;width:200.95pt;height:73.95pt;z-index:251663360;mso-width-relative:margin;mso-height-relative:margin">
            <v:textbox>
              <w:txbxContent>
                <w:p w:rsidR="00586C0E" w:rsidRDefault="00586C0E" w:rsidP="00586C0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РЕФЛЕКСИВНА ОПСЕРВАЦИЈА</w:t>
                  </w:r>
                </w:p>
                <w:p w:rsidR="00586C0E" w:rsidRDefault="00586C0E" w:rsidP="00586C0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због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чега се то догодило; како бих то сам/а објаснио/ла, са чиме је то повезано</w:t>
                  </w:r>
                  <w:r>
                    <w:t>)</w:t>
                  </w:r>
                </w:p>
                <w:p w:rsidR="00586C0E" w:rsidRDefault="00586C0E" w:rsidP="00586C0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86C0E" w:rsidRPr="008B3EAA" w:rsidRDefault="00586C0E" w:rsidP="00586C0E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586C0E" w:rsidRPr="008B3EAA" w:rsidRDefault="00586C0E" w:rsidP="00586C0E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586C0E" w:rsidRPr="008B3EAA" w:rsidRDefault="00875122" w:rsidP="00586C0E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 w:rsidRPr="008B3EAA">
        <w:rPr>
          <w:rFonts w:ascii="Times New Roman" w:eastAsia="Arial" w:hAnsi="Times New Roman" w:cs="Times New Roman"/>
          <w:noProof/>
        </w:rPr>
        <w:pict>
          <v:shape id="_x0000_s1033" type="#_x0000_t67" style="position:absolute;left:0;text-align:left;margin-left:294.9pt;margin-top:4.8pt;width:48.2pt;height:39.4pt;z-index:251666432">
            <v:textbox style="layout-flow:vertical-ideographic"/>
          </v:shape>
        </w:pict>
      </w:r>
    </w:p>
    <w:p w:rsidR="00586C0E" w:rsidRPr="008B3EAA" w:rsidRDefault="00586C0E" w:rsidP="00586C0E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586C0E" w:rsidRPr="008B3EAA" w:rsidRDefault="00875122" w:rsidP="00586C0E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 w:rsidRPr="008B3EAA">
        <w:rPr>
          <w:rFonts w:ascii="Times New Roman" w:eastAsia="Arial" w:hAnsi="Times New Roman" w:cs="Times New Roman"/>
        </w:rPr>
        <w:pict>
          <v:shape id="_x0000_s1028" type="#_x0000_t202" style="position:absolute;left:0;text-align:left;margin-left:206pt;margin-top:1.35pt;width:246.65pt;height:92.55pt;z-index:251660288;mso-width-relative:margin;mso-height-relative:margin">
            <v:textbox>
              <w:txbxContent>
                <w:p w:rsidR="00586C0E" w:rsidRDefault="00586C0E" w:rsidP="00586C0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ТЕСТИРАЊЕ У НОВИМ СИТУАЦИЈАМА</w:t>
                  </w:r>
                </w:p>
                <w:p w:rsidR="00586C0E" w:rsidRDefault="00586C0E" w:rsidP="00586C0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како  сад</w:t>
                  </w:r>
                  <w:r w:rsidR="0077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 односу на ту ситуацију </w:t>
                  </w:r>
                  <w:r w:rsidR="0077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 знањима, вештинама, ставовима које имам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мислим и осећам</w:t>
                  </w:r>
                  <w:r w:rsidR="0077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</w:t>
                  </w:r>
                  <w:r w:rsidR="00E30C9F">
                    <w:rPr>
                      <w:rFonts w:ascii="Times New Roman" w:hAnsi="Times New Roman" w:cs="Times New Roman"/>
                      <w:sz w:val="24"/>
                      <w:szCs w:val="24"/>
                      <w:lang w:val="sr-Cyrl-ME"/>
                    </w:rPr>
                    <w:t>, да ли би сада моја реакција била другачија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</w:p>
              </w:txbxContent>
            </v:textbox>
          </v:shape>
        </w:pict>
      </w:r>
    </w:p>
    <w:p w:rsidR="00586C0E" w:rsidRPr="008B3EAA" w:rsidRDefault="00586C0E" w:rsidP="00586C0E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A9263C" w:rsidRPr="008B3EAA" w:rsidRDefault="00A9263C" w:rsidP="00770CD2">
      <w:pPr>
        <w:spacing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9263C" w:rsidRPr="008B3EAA" w:rsidRDefault="00A9263C" w:rsidP="00770CD2">
      <w:pPr>
        <w:spacing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30C9F" w:rsidRPr="008B3EAA" w:rsidRDefault="00E30C9F" w:rsidP="00770CD2">
      <w:pPr>
        <w:spacing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sr-Cyrl-ME"/>
        </w:rPr>
      </w:pPr>
    </w:p>
    <w:p w:rsidR="004105D8" w:rsidRPr="008B3EAA" w:rsidRDefault="004105D8" w:rsidP="00770CD2">
      <w:pPr>
        <w:spacing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sr-Cyrl-ME"/>
        </w:rPr>
      </w:pPr>
    </w:p>
    <w:p w:rsidR="00586C0E" w:rsidRPr="008B3EAA" w:rsidRDefault="00586C0E" w:rsidP="00770CD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3EAA">
        <w:rPr>
          <w:rFonts w:ascii="Times New Roman" w:hAnsi="Times New Roman" w:cs="Times New Roman"/>
          <w:bCs/>
          <w:iCs/>
          <w:sz w:val="24"/>
          <w:szCs w:val="24"/>
        </w:rPr>
        <w:t>Овај процес</w:t>
      </w:r>
      <w:r w:rsidRPr="008B3EAA">
        <w:rPr>
          <w:rFonts w:ascii="Times New Roman" w:hAnsi="Times New Roman" w:cs="Times New Roman"/>
          <w:sz w:val="24"/>
          <w:szCs w:val="24"/>
        </w:rPr>
        <w:t xml:space="preserve"> </w:t>
      </w:r>
      <w:r w:rsidRPr="008B3EAA">
        <w:rPr>
          <w:rFonts w:ascii="Times New Roman" w:hAnsi="Times New Roman" w:cs="Times New Roman"/>
          <w:bCs/>
          <w:iCs/>
          <w:sz w:val="24"/>
          <w:szCs w:val="24"/>
        </w:rPr>
        <w:t>обезбеђује самостално регулисање вештина учења и</w:t>
      </w:r>
      <w:r w:rsidR="00770CD2" w:rsidRPr="008B3EAA">
        <w:rPr>
          <w:rFonts w:ascii="Times New Roman" w:hAnsi="Times New Roman" w:cs="Times New Roman"/>
          <w:bCs/>
          <w:iCs/>
          <w:sz w:val="24"/>
          <w:szCs w:val="24"/>
        </w:rPr>
        <w:t xml:space="preserve"> развој</w:t>
      </w:r>
      <w:r w:rsidRPr="008B3EAA">
        <w:rPr>
          <w:rFonts w:ascii="Times New Roman" w:hAnsi="Times New Roman" w:cs="Times New Roman"/>
          <w:bCs/>
          <w:iCs/>
          <w:sz w:val="24"/>
          <w:szCs w:val="24"/>
        </w:rPr>
        <w:t xml:space="preserve"> компетенције</w:t>
      </w:r>
      <w:r w:rsidRPr="008B3EAA">
        <w:rPr>
          <w:rFonts w:ascii="Times New Roman" w:hAnsi="Times New Roman" w:cs="Times New Roman"/>
          <w:sz w:val="24"/>
          <w:szCs w:val="24"/>
        </w:rPr>
        <w:t xml:space="preserve"> </w:t>
      </w:r>
      <w:r w:rsidRPr="008B3EAA">
        <w:rPr>
          <w:rFonts w:ascii="Times New Roman" w:hAnsi="Times New Roman" w:cs="Times New Roman"/>
          <w:bCs/>
          <w:iCs/>
          <w:sz w:val="24"/>
          <w:szCs w:val="24"/>
        </w:rPr>
        <w:t>којима се оно што је научено у школи повезује са свакодневним</w:t>
      </w:r>
      <w:r w:rsidRPr="008B3EAA">
        <w:rPr>
          <w:rFonts w:ascii="Times New Roman" w:hAnsi="Times New Roman" w:cs="Times New Roman"/>
          <w:sz w:val="24"/>
          <w:szCs w:val="24"/>
        </w:rPr>
        <w:t xml:space="preserve"> </w:t>
      </w:r>
      <w:r w:rsidRPr="008B3EAA">
        <w:rPr>
          <w:rFonts w:ascii="Times New Roman" w:hAnsi="Times New Roman" w:cs="Times New Roman"/>
          <w:bCs/>
          <w:iCs/>
          <w:sz w:val="24"/>
          <w:szCs w:val="24"/>
        </w:rPr>
        <w:t>животом, што је значајан искорак уз односу на примање готових форми знања.</w:t>
      </w:r>
      <w:proofErr w:type="gramEnd"/>
      <w:r w:rsidRPr="008B3EAA">
        <w:rPr>
          <w:rFonts w:ascii="Times New Roman" w:hAnsi="Times New Roman" w:cs="Times New Roman"/>
          <w:bCs/>
          <w:iCs/>
          <w:sz w:val="24"/>
          <w:szCs w:val="24"/>
        </w:rPr>
        <w:t xml:space="preserve"> Све ово значи да, п</w:t>
      </w:r>
      <w:r w:rsidRPr="008B3EAA">
        <w:rPr>
          <w:rFonts w:ascii="Times New Roman" w:hAnsi="Times New Roman" w:cs="Times New Roman"/>
          <w:sz w:val="24"/>
          <w:szCs w:val="24"/>
        </w:rPr>
        <w:t>оред класичних облика подучавања које подразумевају традиционалне методе као што су предавање, употреба текстуалне и демонстрационе методе, нагласак треба да буде и на следећем:</w:t>
      </w:r>
    </w:p>
    <w:p w:rsidR="00586C0E" w:rsidRPr="008B3EAA" w:rsidRDefault="00586C0E" w:rsidP="00586C0E">
      <w:pPr>
        <w:pStyle w:val="ListParagraph"/>
        <w:numPr>
          <w:ilvl w:val="0"/>
          <w:numId w:val="13"/>
        </w:numPr>
        <w:shd w:val="clear" w:color="auto" w:fill="auto"/>
        <w:spacing w:after="200" w:line="240" w:lineRule="auto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 w:rsidRPr="008B3EAA">
        <w:rPr>
          <w:rFonts w:ascii="Times New Roman" w:hAnsi="Times New Roman" w:cs="Times New Roman"/>
          <w:color w:val="auto"/>
          <w:sz w:val="24"/>
          <w:szCs w:val="24"/>
        </w:rPr>
        <w:lastRenderedPageBreak/>
        <w:t>помоћи ученицима да освесте начин на који уче и тумаче наставне садржаје;</w:t>
      </w:r>
    </w:p>
    <w:p w:rsidR="00586C0E" w:rsidRPr="008B3EAA" w:rsidRDefault="00586C0E" w:rsidP="00586C0E">
      <w:pPr>
        <w:pStyle w:val="ListParagraph"/>
        <w:numPr>
          <w:ilvl w:val="0"/>
          <w:numId w:val="13"/>
        </w:numPr>
        <w:shd w:val="clear" w:color="auto" w:fill="auto"/>
        <w:spacing w:after="200" w:line="240" w:lineRule="auto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 w:rsidRPr="008B3EAA">
        <w:rPr>
          <w:rFonts w:ascii="Times New Roman" w:hAnsi="Times New Roman" w:cs="Times New Roman"/>
          <w:color w:val="auto"/>
          <w:sz w:val="24"/>
          <w:szCs w:val="24"/>
        </w:rPr>
        <w:t>освестити стратегије за усмеравање пажње, памћење и активирање запамћених садржаја и помоћи им да их примене;</w:t>
      </w:r>
    </w:p>
    <w:p w:rsidR="00586C0E" w:rsidRPr="008B3EAA" w:rsidRDefault="00586C0E" w:rsidP="00586C0E">
      <w:pPr>
        <w:pStyle w:val="ListParagraph"/>
        <w:numPr>
          <w:ilvl w:val="0"/>
          <w:numId w:val="13"/>
        </w:numPr>
        <w:shd w:val="clear" w:color="auto" w:fill="auto"/>
        <w:spacing w:after="200" w:line="240" w:lineRule="auto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 w:rsidRPr="008B3EAA">
        <w:rPr>
          <w:rFonts w:ascii="Times New Roman" w:hAnsi="Times New Roman" w:cs="Times New Roman"/>
          <w:color w:val="auto"/>
          <w:sz w:val="24"/>
          <w:szCs w:val="24"/>
        </w:rPr>
        <w:t>код ученика развијати различите стратегије учења;</w:t>
      </w:r>
    </w:p>
    <w:p w:rsidR="00586C0E" w:rsidRPr="008B3EAA" w:rsidRDefault="00586C0E" w:rsidP="00586C0E">
      <w:pPr>
        <w:pStyle w:val="ListParagraph"/>
        <w:numPr>
          <w:ilvl w:val="0"/>
          <w:numId w:val="13"/>
        </w:numPr>
        <w:shd w:val="clear" w:color="auto" w:fill="auto"/>
        <w:spacing w:after="200" w:line="240" w:lineRule="auto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 w:rsidRPr="008B3EAA">
        <w:rPr>
          <w:rFonts w:ascii="Times New Roman" w:hAnsi="Times New Roman" w:cs="Times New Roman"/>
          <w:color w:val="auto"/>
          <w:sz w:val="24"/>
          <w:szCs w:val="24"/>
        </w:rPr>
        <w:t>узети у обзир различита предзнања ученика;</w:t>
      </w:r>
    </w:p>
    <w:p w:rsidR="00586C0E" w:rsidRPr="008B3EAA" w:rsidRDefault="00586C0E" w:rsidP="00586C0E">
      <w:pPr>
        <w:pStyle w:val="ListParagraph"/>
        <w:numPr>
          <w:ilvl w:val="0"/>
          <w:numId w:val="13"/>
        </w:numPr>
        <w:shd w:val="clear" w:color="auto" w:fill="auto"/>
        <w:spacing w:after="200" w:line="240" w:lineRule="auto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 w:rsidRPr="008B3EAA">
        <w:rPr>
          <w:rFonts w:ascii="Times New Roman" w:hAnsi="Times New Roman" w:cs="Times New Roman"/>
          <w:color w:val="auto"/>
          <w:sz w:val="24"/>
          <w:szCs w:val="24"/>
        </w:rPr>
        <w:t xml:space="preserve">ново градиво треба контекстуализовати (навођењем примера или трагањем са ученицима за њиховим примерима и ситуацијама из живота) чиме ће се олакшати његово учење и стварање система појмова као и развијати критичко мишљење; </w:t>
      </w:r>
    </w:p>
    <w:p w:rsidR="00586C0E" w:rsidRPr="008B3EAA" w:rsidRDefault="00586C0E" w:rsidP="00586C0E">
      <w:pPr>
        <w:pStyle w:val="ListParagraph"/>
        <w:numPr>
          <w:ilvl w:val="0"/>
          <w:numId w:val="13"/>
        </w:numPr>
        <w:shd w:val="clear" w:color="auto" w:fill="auto"/>
        <w:spacing w:after="200" w:line="240" w:lineRule="auto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 w:rsidRPr="008B3EAA">
        <w:rPr>
          <w:rFonts w:ascii="Times New Roman" w:hAnsi="Times New Roman" w:cs="Times New Roman"/>
          <w:color w:val="auto"/>
          <w:sz w:val="24"/>
          <w:szCs w:val="24"/>
        </w:rPr>
        <w:t>подстицати ситуацијско-искуствено учење кроз решавање проблема;</w:t>
      </w:r>
    </w:p>
    <w:p w:rsidR="00586C0E" w:rsidRPr="008B3EAA" w:rsidRDefault="00586C0E" w:rsidP="00586C0E">
      <w:pPr>
        <w:pStyle w:val="ListParagraph"/>
        <w:numPr>
          <w:ilvl w:val="0"/>
          <w:numId w:val="13"/>
        </w:numPr>
        <w:shd w:val="clear" w:color="auto" w:fill="auto"/>
        <w:spacing w:after="200" w:line="240" w:lineRule="auto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 w:rsidRPr="008B3EAA">
        <w:rPr>
          <w:rFonts w:ascii="Times New Roman" w:hAnsi="Times New Roman" w:cs="Times New Roman"/>
          <w:color w:val="auto"/>
          <w:sz w:val="24"/>
          <w:szCs w:val="24"/>
        </w:rPr>
        <w:t>градиво које се обрађује треба презентовати коришћењем различитих чулних моделитета;</w:t>
      </w:r>
    </w:p>
    <w:p w:rsidR="00586C0E" w:rsidRPr="008B3EAA" w:rsidRDefault="00586C0E" w:rsidP="00586C0E">
      <w:pPr>
        <w:pStyle w:val="ListParagraph"/>
        <w:numPr>
          <w:ilvl w:val="0"/>
          <w:numId w:val="13"/>
        </w:numPr>
        <w:shd w:val="clear" w:color="auto" w:fill="auto"/>
        <w:spacing w:after="200" w:line="240" w:lineRule="auto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 w:rsidRPr="008B3EAA">
        <w:rPr>
          <w:rFonts w:ascii="Times New Roman" w:hAnsi="Times New Roman" w:cs="Times New Roman"/>
          <w:color w:val="auto"/>
          <w:sz w:val="24"/>
          <w:szCs w:val="24"/>
        </w:rPr>
        <w:t>учење треба осмишљавати (ученици треба да схвате његову сврху);</w:t>
      </w:r>
    </w:p>
    <w:p w:rsidR="00586C0E" w:rsidRPr="008B3EAA" w:rsidRDefault="00586C0E" w:rsidP="00586C0E">
      <w:pPr>
        <w:pStyle w:val="ListParagraph"/>
        <w:numPr>
          <w:ilvl w:val="0"/>
          <w:numId w:val="13"/>
        </w:numPr>
        <w:shd w:val="clear" w:color="auto" w:fill="auto"/>
        <w:spacing w:after="200" w:line="240" w:lineRule="auto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 w:rsidRPr="008B3EAA">
        <w:rPr>
          <w:rFonts w:ascii="Times New Roman" w:hAnsi="Times New Roman" w:cs="Times New Roman"/>
          <w:color w:val="auto"/>
          <w:sz w:val="24"/>
          <w:szCs w:val="24"/>
        </w:rPr>
        <w:t>код ученика би требало подстицати самосталност у трагању за новим информацијама, као и самоусмерено учење где они лично преузимају иницијативу у одређивању потреба и извора учења и изван учионице (програмирана настава, проблемска настава, самостални истраживачки рад);</w:t>
      </w:r>
    </w:p>
    <w:p w:rsidR="00586C0E" w:rsidRPr="008B3EAA" w:rsidRDefault="00586C0E" w:rsidP="00586C0E">
      <w:pPr>
        <w:pStyle w:val="ListParagraph"/>
        <w:numPr>
          <w:ilvl w:val="0"/>
          <w:numId w:val="13"/>
        </w:numPr>
        <w:shd w:val="clear" w:color="auto" w:fill="auto"/>
        <w:spacing w:after="200" w:line="240" w:lineRule="auto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 w:rsidRPr="008B3EAA">
        <w:rPr>
          <w:rFonts w:ascii="Times New Roman" w:hAnsi="Times New Roman" w:cs="Times New Roman"/>
          <w:color w:val="auto"/>
          <w:sz w:val="24"/>
          <w:szCs w:val="24"/>
        </w:rPr>
        <w:t>неговати и вредновати добра, смислена питања које ученик поставља, чак и више од одговора који би се односили на просту репродукцију градива;</w:t>
      </w:r>
    </w:p>
    <w:p w:rsidR="00586C0E" w:rsidRPr="008B3EAA" w:rsidRDefault="00586C0E" w:rsidP="00586C0E">
      <w:pPr>
        <w:pStyle w:val="ListParagraph"/>
        <w:numPr>
          <w:ilvl w:val="0"/>
          <w:numId w:val="13"/>
        </w:numPr>
        <w:shd w:val="clear" w:color="auto" w:fill="auto"/>
        <w:spacing w:after="200" w:line="240" w:lineRule="auto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 w:rsidRPr="008B3EAA">
        <w:rPr>
          <w:rFonts w:ascii="Times New Roman" w:hAnsi="Times New Roman" w:cs="Times New Roman"/>
          <w:color w:val="auto"/>
          <w:sz w:val="24"/>
          <w:szCs w:val="24"/>
        </w:rPr>
        <w:t>неговати сарадничко, интерактивно учење уз употребу метода дискусије, вршњачког учења;</w:t>
      </w:r>
    </w:p>
    <w:p w:rsidR="00586C0E" w:rsidRPr="008B3EAA" w:rsidRDefault="00586C0E" w:rsidP="00586C0E">
      <w:pPr>
        <w:pStyle w:val="ListParagraph"/>
        <w:numPr>
          <w:ilvl w:val="0"/>
          <w:numId w:val="13"/>
        </w:numPr>
        <w:shd w:val="clear" w:color="auto" w:fill="auto"/>
        <w:spacing w:after="200" w:line="240" w:lineRule="auto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 w:rsidRPr="008B3EAA">
        <w:rPr>
          <w:rFonts w:ascii="Times New Roman" w:hAnsi="Times New Roman" w:cs="Times New Roman"/>
          <w:color w:val="auto"/>
          <w:sz w:val="24"/>
          <w:szCs w:val="24"/>
        </w:rPr>
        <w:t>препоручују се и следеће технике рада: симулације, радионице, играње улога, дискусија, дебате, пројекти/пројектна настава, есеји, реаговање на одређене теме, анализа медијских информација;</w:t>
      </w:r>
    </w:p>
    <w:p w:rsidR="00586C0E" w:rsidRPr="008B3EAA" w:rsidRDefault="00586C0E" w:rsidP="00586C0E">
      <w:pPr>
        <w:pStyle w:val="ListParagraph"/>
        <w:numPr>
          <w:ilvl w:val="0"/>
          <w:numId w:val="13"/>
        </w:numPr>
        <w:shd w:val="clear" w:color="auto" w:fill="auto"/>
        <w:spacing w:after="200" w:line="240" w:lineRule="auto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 w:rsidRPr="008B3EAA">
        <w:rPr>
          <w:rFonts w:ascii="Times New Roman" w:hAnsi="Times New Roman" w:cs="Times New Roman"/>
          <w:color w:val="auto"/>
          <w:sz w:val="24"/>
          <w:szCs w:val="24"/>
        </w:rPr>
        <w:t xml:space="preserve">препоручује се увођење ИКТ у учење и наставу употребом блога, форума, друштвених мрежа, коришћењем препоручених интернет ресурса за трагање за образовним информацијама, употребом различитих платформи за учење. </w:t>
      </w:r>
    </w:p>
    <w:p w:rsidR="00586C0E" w:rsidRPr="008B3EAA" w:rsidRDefault="00586C0E" w:rsidP="00770CD2">
      <w:pPr>
        <w:spacing w:after="20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3EAA">
        <w:rPr>
          <w:rFonts w:ascii="Times New Roman" w:hAnsi="Times New Roman" w:cs="Times New Roman"/>
          <w:sz w:val="24"/>
          <w:szCs w:val="24"/>
        </w:rPr>
        <w:t>Предложене облике подучавања треба мењати и комбиновати да не би дошло до засићења.</w:t>
      </w:r>
      <w:proofErr w:type="gramEnd"/>
      <w:r w:rsidRPr="008B3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C0E" w:rsidRPr="008B3EAA" w:rsidRDefault="00586C0E" w:rsidP="00586C0E">
      <w:pPr>
        <w:spacing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:rsidR="00586C0E" w:rsidRPr="008B3EAA" w:rsidRDefault="00586C0E" w:rsidP="00586C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EAA">
        <w:rPr>
          <w:rFonts w:ascii="Times New Roman" w:eastAsia="Times New Roman" w:hAnsi="Times New Roman" w:cs="Times New Roman"/>
          <w:sz w:val="24"/>
          <w:szCs w:val="24"/>
        </w:rPr>
        <w:t>III. ПРАЋЕЊЕ И ВРЕДНОВАЊЕ НАСТАВЕ И УЧЕЊА</w:t>
      </w:r>
    </w:p>
    <w:p w:rsidR="00586C0E" w:rsidRPr="008B3EAA" w:rsidRDefault="00586C0E" w:rsidP="00586C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C0E" w:rsidRPr="008B3EAA" w:rsidRDefault="00586C0E" w:rsidP="00586C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3EAA">
        <w:rPr>
          <w:rFonts w:ascii="Times New Roman" w:eastAsia="Times New Roman" w:hAnsi="Times New Roman" w:cs="Times New Roman"/>
          <w:sz w:val="24"/>
          <w:szCs w:val="24"/>
        </w:rPr>
        <w:t>У настави оријентисаној на достизање исхода</w:t>
      </w:r>
      <w:r w:rsidR="00770CD2" w:rsidRPr="008B3EAA">
        <w:rPr>
          <w:rFonts w:ascii="Times New Roman" w:eastAsia="Times New Roman" w:hAnsi="Times New Roman" w:cs="Times New Roman"/>
          <w:sz w:val="24"/>
          <w:szCs w:val="24"/>
        </w:rPr>
        <w:t xml:space="preserve"> прате се и вреднују не само продукти учења већ и сам</w:t>
      </w:r>
      <w:r w:rsidRPr="008B3EAA">
        <w:rPr>
          <w:rFonts w:ascii="Times New Roman" w:eastAsia="Times New Roman" w:hAnsi="Times New Roman" w:cs="Times New Roman"/>
          <w:sz w:val="24"/>
          <w:szCs w:val="24"/>
        </w:rPr>
        <w:t xml:space="preserve"> процес</w:t>
      </w:r>
      <w:r w:rsidR="00770CD2" w:rsidRPr="008B3EAA">
        <w:rPr>
          <w:rFonts w:ascii="Times New Roman" w:eastAsia="Times New Roman" w:hAnsi="Times New Roman" w:cs="Times New Roman"/>
          <w:sz w:val="24"/>
          <w:szCs w:val="24"/>
        </w:rPr>
        <w:t xml:space="preserve"> учења.</w:t>
      </w:r>
      <w:proofErr w:type="gramEnd"/>
      <w:r w:rsidR="00770CD2" w:rsidRPr="008B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B3EAA">
        <w:rPr>
          <w:rFonts w:ascii="Times New Roman" w:eastAsia="Times New Roman" w:hAnsi="Times New Roman" w:cs="Times New Roman"/>
          <w:sz w:val="24"/>
          <w:szCs w:val="24"/>
        </w:rPr>
        <w:t>Да би вредновање било објективно и у функцији учења, потребно је ускладити нивое циљева учења и начине оцењивања.</w:t>
      </w:r>
      <w:proofErr w:type="gramEnd"/>
    </w:p>
    <w:p w:rsidR="00586C0E" w:rsidRPr="008B3EAA" w:rsidRDefault="00586C0E" w:rsidP="00586C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4745"/>
      </w:tblGrid>
      <w:tr w:rsidR="008B3EAA" w:rsidRPr="008B3EAA" w:rsidTr="00586C0E">
        <w:trPr>
          <w:trHeight w:val="268"/>
        </w:trPr>
        <w:tc>
          <w:tcPr>
            <w:tcW w:w="4745" w:type="dxa"/>
            <w:shd w:val="pct15" w:color="auto" w:fill="auto"/>
            <w:hideMark/>
          </w:tcPr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Ниво циља учења</w:t>
            </w:r>
          </w:p>
        </w:tc>
        <w:tc>
          <w:tcPr>
            <w:tcW w:w="4745" w:type="dxa"/>
            <w:shd w:val="pct15" w:color="auto" w:fill="auto"/>
            <w:hideMark/>
          </w:tcPr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Одговарајући начин оцењивања</w:t>
            </w:r>
          </w:p>
        </w:tc>
      </w:tr>
      <w:tr w:rsidR="008B3EAA" w:rsidRPr="008B3EAA" w:rsidTr="00586C0E">
        <w:trPr>
          <w:trHeight w:val="764"/>
        </w:trPr>
        <w:tc>
          <w:tcPr>
            <w:tcW w:w="4745" w:type="dxa"/>
            <w:hideMark/>
          </w:tcPr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</w:rPr>
              <w:t>Памтити (навести, препознати, идентификовати...)</w:t>
            </w:r>
          </w:p>
        </w:tc>
        <w:tc>
          <w:tcPr>
            <w:tcW w:w="4745" w:type="dxa"/>
            <w:hideMark/>
          </w:tcPr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</w:rPr>
              <w:t>Објективни тестови са допуњавањем кратких одговора, задаци са означавањем, задаци вишеструког избора, спаривање појмова.</w:t>
            </w:r>
          </w:p>
        </w:tc>
      </w:tr>
      <w:tr w:rsidR="008B3EAA" w:rsidRPr="008B3EAA" w:rsidTr="00586C0E">
        <w:trPr>
          <w:trHeight w:val="800"/>
        </w:trPr>
        <w:tc>
          <w:tcPr>
            <w:tcW w:w="4745" w:type="dxa"/>
            <w:shd w:val="pct12" w:color="auto" w:fill="auto"/>
            <w:hideMark/>
          </w:tcPr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Разумети (навести пример, упоредити, објаснити, препричати...)</w:t>
            </w:r>
          </w:p>
        </w:tc>
        <w:tc>
          <w:tcPr>
            <w:tcW w:w="4745" w:type="dxa"/>
            <w:shd w:val="pct12" w:color="auto" w:fill="auto"/>
            <w:hideMark/>
          </w:tcPr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Дискусија на часу, мапе појмова, проблемски задаци, есеји. </w:t>
            </w:r>
          </w:p>
        </w:tc>
      </w:tr>
      <w:tr w:rsidR="008B3EAA" w:rsidRPr="008B3EAA" w:rsidTr="00586C0E">
        <w:trPr>
          <w:trHeight w:val="539"/>
        </w:trPr>
        <w:tc>
          <w:tcPr>
            <w:tcW w:w="4745" w:type="dxa"/>
            <w:hideMark/>
          </w:tcPr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Применити (употребити, спровести, демонстрирати...)</w:t>
            </w:r>
          </w:p>
        </w:tc>
        <w:tc>
          <w:tcPr>
            <w:tcW w:w="4745" w:type="dxa"/>
            <w:hideMark/>
          </w:tcPr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</w:rPr>
              <w:t>Увежбавање, играње улога, проблемски задаци, симулације.</w:t>
            </w:r>
          </w:p>
        </w:tc>
      </w:tr>
      <w:tr w:rsidR="008B3EAA" w:rsidRPr="008B3EAA" w:rsidTr="00586C0E">
        <w:trPr>
          <w:trHeight w:val="530"/>
        </w:trPr>
        <w:tc>
          <w:tcPr>
            <w:tcW w:w="4745" w:type="dxa"/>
            <w:shd w:val="pct12" w:color="auto" w:fill="auto"/>
            <w:hideMark/>
          </w:tcPr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Анализирати (систематизовати, приписати, разликовати...</w:t>
            </w:r>
            <w:r w:rsidR="00770CD2" w:rsidRPr="008B3EA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5" w:type="dxa"/>
            <w:shd w:val="pct12" w:color="auto" w:fill="auto"/>
            <w:hideMark/>
          </w:tcPr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</w:rPr>
              <w:t>Истраживачки радови, есеји, студије случаја, решавање проблема</w:t>
            </w:r>
          </w:p>
        </w:tc>
      </w:tr>
      <w:tr w:rsidR="008B3EAA" w:rsidRPr="008B3EAA" w:rsidTr="00586C0E">
        <w:trPr>
          <w:trHeight w:val="440"/>
        </w:trPr>
        <w:tc>
          <w:tcPr>
            <w:tcW w:w="4745" w:type="dxa"/>
            <w:hideMark/>
          </w:tcPr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</w:rPr>
              <w:t>Евалуирати (проценити, критиковати, проверити...)</w:t>
            </w:r>
          </w:p>
        </w:tc>
        <w:tc>
          <w:tcPr>
            <w:tcW w:w="4745" w:type="dxa"/>
            <w:hideMark/>
          </w:tcPr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</w:rPr>
              <w:t>Дебате, есеји, дневници рада, студије случаја, критички прикази, проблемски задаци.</w:t>
            </w:r>
          </w:p>
        </w:tc>
      </w:tr>
      <w:tr w:rsidR="008B3EAA" w:rsidRPr="008B3EAA" w:rsidTr="00586C0E">
        <w:trPr>
          <w:trHeight w:val="530"/>
        </w:trPr>
        <w:tc>
          <w:tcPr>
            <w:tcW w:w="4745" w:type="dxa"/>
            <w:shd w:val="pct12" w:color="auto" w:fill="auto"/>
            <w:hideMark/>
          </w:tcPr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</w:rPr>
              <w:t>Креирати (поставити хипотезу, конструисати, планирати...)</w:t>
            </w:r>
          </w:p>
        </w:tc>
        <w:tc>
          <w:tcPr>
            <w:tcW w:w="4745" w:type="dxa"/>
            <w:shd w:val="pct12" w:color="auto" w:fill="auto"/>
            <w:hideMark/>
          </w:tcPr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Експерименти, истраживачки пројекти, активности у одељењу или заједници које ће осмислити ученици</w:t>
            </w:r>
          </w:p>
        </w:tc>
      </w:tr>
    </w:tbl>
    <w:p w:rsidR="00586C0E" w:rsidRPr="008B3EAA" w:rsidRDefault="00586C0E" w:rsidP="00586C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C0E" w:rsidRPr="008B3EAA" w:rsidRDefault="00586C0E" w:rsidP="00586C0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3EAA">
        <w:rPr>
          <w:rFonts w:ascii="Times New Roman" w:eastAsia="Times New Roman" w:hAnsi="Times New Roman" w:cs="Times New Roman"/>
          <w:sz w:val="24"/>
          <w:szCs w:val="24"/>
        </w:rPr>
        <w:t>Такође, потребно је ускладити оцењивање са његовом сврхом.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B3EAA" w:rsidRPr="008B3EAA" w:rsidTr="00586C0E">
        <w:trPr>
          <w:trHeight w:val="162"/>
        </w:trPr>
        <w:tc>
          <w:tcPr>
            <w:tcW w:w="4788" w:type="dxa"/>
            <w:shd w:val="pct15" w:color="auto" w:fill="auto"/>
            <w:hideMark/>
          </w:tcPr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Сврха оцењивања</w:t>
            </w:r>
          </w:p>
        </w:tc>
        <w:tc>
          <w:tcPr>
            <w:tcW w:w="4788" w:type="dxa"/>
            <w:shd w:val="pct15" w:color="auto" w:fill="auto"/>
            <w:hideMark/>
          </w:tcPr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Могућа средства оцењивања</w:t>
            </w:r>
          </w:p>
        </w:tc>
      </w:tr>
      <w:tr w:rsidR="008B3EAA" w:rsidRPr="008B3EAA" w:rsidTr="00586C0E">
        <w:tc>
          <w:tcPr>
            <w:tcW w:w="4788" w:type="dxa"/>
          </w:tcPr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</w:rPr>
              <w:t>Оцењивање наученог (сумативно)</w:t>
            </w:r>
          </w:p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hideMark/>
          </w:tcPr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Тестови, писмене вежбе, извештаји, усмено испитивање, есеји. </w:t>
            </w:r>
          </w:p>
        </w:tc>
      </w:tr>
      <w:tr w:rsidR="008B3EAA" w:rsidRPr="008B3EAA" w:rsidTr="00586C0E">
        <w:tc>
          <w:tcPr>
            <w:tcW w:w="4788" w:type="dxa"/>
            <w:shd w:val="pct12" w:color="auto" w:fill="auto"/>
          </w:tcPr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</w:rPr>
              <w:t>Оцењивање за учење (формативно)</w:t>
            </w:r>
          </w:p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shd w:val="pct12" w:color="auto" w:fill="auto"/>
            <w:hideMark/>
          </w:tcPr>
          <w:p w:rsidR="00586C0E" w:rsidRPr="008B3EAA" w:rsidRDefault="00586C0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EAA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Посматрање, давање конструктивне повратне информације, контролне вежбе, дијагностички тестови, дневници рада, самоевалуација, вршњачко оцењивање, практичне вежбе.</w:t>
            </w:r>
          </w:p>
        </w:tc>
      </w:tr>
    </w:tbl>
    <w:p w:rsidR="00586C0E" w:rsidRPr="008B3EAA" w:rsidRDefault="00586C0E" w:rsidP="00586C0E">
      <w:pPr>
        <w:rPr>
          <w:rFonts w:ascii="Times New Roman" w:eastAsia="Arial" w:hAnsi="Times New Roman" w:cs="Times New Roman"/>
        </w:rPr>
      </w:pPr>
    </w:p>
    <w:p w:rsidR="001D6A62" w:rsidRPr="008B3EAA" w:rsidRDefault="00AA6FFA" w:rsidP="001D6A62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Како међу</w:t>
      </w:r>
      <w:r w:rsidR="00635ABD" w:rsidRPr="008B3EAA">
        <w:rPr>
          <w:rFonts w:ascii="Times New Roman" w:eastAsia="Times New Roman" w:hAnsi="Times New Roman" w:cs="Times New Roman"/>
          <w:sz w:val="24"/>
          <w:szCs w:val="24"/>
        </w:rPr>
        <w:t xml:space="preserve"> исходима има и оних који се односе на</w:t>
      </w:r>
      <w:r w:rsidR="001D6A62" w:rsidRPr="008B3EAA">
        <w:rPr>
          <w:rFonts w:ascii="Times New Roman" w:eastAsia="Times New Roman" w:hAnsi="Times New Roman" w:cs="Times New Roman"/>
          <w:sz w:val="24"/>
          <w:szCs w:val="24"/>
        </w:rPr>
        <w:t xml:space="preserve"> комуникацију, сарадњу, аргументовање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, што доприноси развоју међупредметних компетенција, важно је да се и тај аспект  </w:t>
      </w:r>
      <w:r w:rsidR="001D6A62" w:rsidRPr="008B3EAA">
        <w:rPr>
          <w:rFonts w:ascii="Times New Roman" w:eastAsia="Times New Roman" w:hAnsi="Times New Roman" w:cs="Times New Roman"/>
          <w:sz w:val="24"/>
          <w:szCs w:val="24"/>
        </w:rPr>
        <w:t>ученичк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их</w:t>
      </w:r>
      <w:r w:rsidR="001D6A62" w:rsidRPr="008B3EAA">
        <w:rPr>
          <w:rFonts w:ascii="Times New Roman" w:eastAsia="Times New Roman" w:hAnsi="Times New Roman" w:cs="Times New Roman"/>
          <w:sz w:val="24"/>
          <w:szCs w:val="24"/>
        </w:rPr>
        <w:t xml:space="preserve"> активност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>и прати и вреднује.</w:t>
      </w:r>
      <w:r w:rsidR="001D6A62" w:rsidRPr="008B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Из тог разлога, сваки час и сваки садржај су </w:t>
      </w:r>
      <w:r w:rsidR="001D6A62" w:rsidRPr="008B3EAA">
        <w:rPr>
          <w:rFonts w:ascii="Times New Roman" w:eastAsia="Times New Roman" w:hAnsi="Times New Roman" w:cs="Times New Roman"/>
          <w:sz w:val="24"/>
          <w:szCs w:val="24"/>
        </w:rPr>
        <w:t xml:space="preserve"> прилика да се</w:t>
      </w:r>
      <w:r w:rsidRPr="008B3EAA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ученику</w:t>
      </w:r>
      <w:r w:rsidR="001D6A62" w:rsidRPr="008B3EAA">
        <w:rPr>
          <w:rFonts w:ascii="Times New Roman" w:eastAsia="Times New Roman" w:hAnsi="Times New Roman" w:cs="Times New Roman"/>
          <w:sz w:val="24"/>
          <w:szCs w:val="24"/>
        </w:rPr>
        <w:t xml:space="preserve"> да повратна информација и оцена. </w:t>
      </w:r>
      <w:r w:rsidR="00BA3EE3" w:rsidRPr="008B3EAA">
        <w:rPr>
          <w:rFonts w:ascii="Times New Roman" w:eastAsia="Times New Roman" w:hAnsi="Times New Roman" w:cs="Times New Roman"/>
          <w:sz w:val="24"/>
          <w:szCs w:val="24"/>
        </w:rPr>
        <w:t>На пример, д</w:t>
      </w:r>
      <w:r w:rsidR="001D6A62" w:rsidRPr="008B3EAA">
        <w:rPr>
          <w:rFonts w:ascii="Times New Roman" w:eastAsia="Times New Roman" w:hAnsi="Times New Roman" w:cs="Times New Roman"/>
          <w:sz w:val="24"/>
          <w:szCs w:val="24"/>
        </w:rPr>
        <w:t xml:space="preserve">обро постављено питање заслужује </w:t>
      </w:r>
      <w:proofErr w:type="gramStart"/>
      <w:r w:rsidR="001D6A62" w:rsidRPr="008B3EAA">
        <w:rPr>
          <w:rFonts w:ascii="Times New Roman" w:eastAsia="Times New Roman" w:hAnsi="Times New Roman" w:cs="Times New Roman"/>
          <w:sz w:val="24"/>
          <w:szCs w:val="24"/>
        </w:rPr>
        <w:t>поткрепљење  оценом</w:t>
      </w:r>
      <w:proofErr w:type="gramEnd"/>
      <w:r w:rsidR="001D6A62" w:rsidRPr="008B3EAA">
        <w:rPr>
          <w:rFonts w:ascii="Times New Roman" w:eastAsia="Times New Roman" w:hAnsi="Times New Roman" w:cs="Times New Roman"/>
          <w:sz w:val="24"/>
          <w:szCs w:val="24"/>
        </w:rPr>
        <w:t xml:space="preserve"> јер је свакако одраз неког знања, промишљања, радозналости. </w:t>
      </w:r>
      <w:proofErr w:type="gramStart"/>
      <w:r w:rsidR="001D6A62" w:rsidRPr="008B3EAA">
        <w:rPr>
          <w:rFonts w:ascii="Times New Roman" w:eastAsia="Times New Roman" w:hAnsi="Times New Roman" w:cs="Times New Roman"/>
          <w:sz w:val="24"/>
          <w:szCs w:val="24"/>
        </w:rPr>
        <w:t>Ученике треба подстицати и оспособљавати да уз одговарајућу аргументацију сами процењују сопствени напредак у достизању исхода, као</w:t>
      </w:r>
      <w:r w:rsidR="00BA3EE3" w:rsidRPr="008B3EA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1D6A62" w:rsidRPr="008B3EAA">
        <w:rPr>
          <w:rFonts w:ascii="Times New Roman" w:eastAsia="Times New Roman" w:hAnsi="Times New Roman" w:cs="Times New Roman"/>
          <w:sz w:val="24"/>
          <w:szCs w:val="24"/>
        </w:rPr>
        <w:t xml:space="preserve"> напредак других ученика у одељењу.</w:t>
      </w:r>
      <w:proofErr w:type="gramEnd"/>
      <w:r w:rsidR="001D6A62" w:rsidRPr="008B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A3EE3" w:rsidRPr="008B3EAA">
        <w:rPr>
          <w:rFonts w:ascii="Times New Roman" w:eastAsia="Times New Roman" w:hAnsi="Times New Roman" w:cs="Times New Roman"/>
          <w:sz w:val="24"/>
          <w:szCs w:val="24"/>
        </w:rPr>
        <w:t>Тиме праћење и вредновање постају саставни део процеса учења.</w:t>
      </w:r>
      <w:proofErr w:type="gramEnd"/>
    </w:p>
    <w:p w:rsidR="001D6A62" w:rsidRPr="008B3EAA" w:rsidRDefault="001D6A62" w:rsidP="001D6A62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6A62" w:rsidRPr="008B3EAA" w:rsidRDefault="001D6A62" w:rsidP="001D6A62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C0E" w:rsidRPr="008B3EAA" w:rsidRDefault="00586C0E" w:rsidP="00CA027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86C0E" w:rsidRPr="008B3EAA" w:rsidSect="00FF1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F35E429" w15:done="0"/>
  <w15:commentEx w15:paraId="6575398A" w15:done="0"/>
  <w15:commentEx w15:paraId="47703F65" w15:paraIdParent="6575398A" w15:done="0"/>
  <w15:commentEx w15:paraId="56F8D7C8" w15:done="0"/>
  <w15:commentEx w15:paraId="54BB446F" w15:done="0"/>
  <w15:commentEx w15:paraId="17C9EEC9" w15:done="0"/>
  <w15:commentEx w15:paraId="0028CB1A" w15:done="0"/>
  <w15:commentEx w15:paraId="09A22B91" w15:done="0"/>
  <w15:commentEx w15:paraId="086A715F" w15:done="0"/>
  <w15:commentEx w15:paraId="23B1F934" w15:done="0"/>
  <w15:commentEx w15:paraId="2A201D03" w15:done="0"/>
  <w15:commentEx w15:paraId="57A2A39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35E429" w16cid:durableId="1FFD4CEE"/>
  <w16cid:commentId w16cid:paraId="6575398A" w16cid:durableId="1FFD5796"/>
  <w16cid:commentId w16cid:paraId="47703F65" w16cid:durableId="1FFD5F2C"/>
  <w16cid:commentId w16cid:paraId="56F8D7C8" w16cid:durableId="1FFD4ED8"/>
  <w16cid:commentId w16cid:paraId="54BB446F" w16cid:durableId="1FFD527F"/>
  <w16cid:commentId w16cid:paraId="17C9EEC9" w16cid:durableId="1FFD4E29"/>
  <w16cid:commentId w16cid:paraId="0028CB1A" w16cid:durableId="1FFD540F"/>
  <w16cid:commentId w16cid:paraId="09A22B91" w16cid:durableId="1FFD6820"/>
  <w16cid:commentId w16cid:paraId="086A715F" w16cid:durableId="1FFD58CA"/>
  <w16cid:commentId w16cid:paraId="23B1F934" w16cid:durableId="1FFD5726"/>
  <w16cid:commentId w16cid:paraId="2A201D03" w16cid:durableId="1FFD5339"/>
  <w16cid:commentId w16cid:paraId="57A2A395" w16cid:durableId="1FFD56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122" w:rsidRDefault="00875122" w:rsidP="00FE201A">
      <w:pPr>
        <w:spacing w:after="0" w:line="240" w:lineRule="auto"/>
      </w:pPr>
      <w:r>
        <w:separator/>
      </w:r>
    </w:p>
  </w:endnote>
  <w:endnote w:type="continuationSeparator" w:id="0">
    <w:p w:rsidR="00875122" w:rsidRDefault="00875122" w:rsidP="00FE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122" w:rsidRDefault="00875122" w:rsidP="00FE201A">
      <w:pPr>
        <w:spacing w:after="0" w:line="240" w:lineRule="auto"/>
      </w:pPr>
      <w:r>
        <w:separator/>
      </w:r>
    </w:p>
  </w:footnote>
  <w:footnote w:type="continuationSeparator" w:id="0">
    <w:p w:rsidR="00875122" w:rsidRDefault="00875122" w:rsidP="00FE2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D522E"/>
    <w:multiLevelType w:val="hybridMultilevel"/>
    <w:tmpl w:val="0D2C9378"/>
    <w:lvl w:ilvl="0" w:tplc="CAD62F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7616E"/>
    <w:multiLevelType w:val="multilevel"/>
    <w:tmpl w:val="EA78A716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strike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2C8F1F49"/>
    <w:multiLevelType w:val="multilevel"/>
    <w:tmpl w:val="CB700880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4FA531C8"/>
    <w:multiLevelType w:val="hybridMultilevel"/>
    <w:tmpl w:val="EB2A6D1A"/>
    <w:lvl w:ilvl="0" w:tplc="96EC7186">
      <w:start w:val="1"/>
      <w:numFmt w:val="decimal"/>
      <w:suff w:val="space"/>
      <w:lvlText w:val="%1)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E1606"/>
    <w:multiLevelType w:val="hybridMultilevel"/>
    <w:tmpl w:val="481A5F78"/>
    <w:lvl w:ilvl="0" w:tplc="B8EA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309B2"/>
    <w:multiLevelType w:val="hybridMultilevel"/>
    <w:tmpl w:val="14788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742A0"/>
    <w:multiLevelType w:val="multilevel"/>
    <w:tmpl w:val="7D68602E"/>
    <w:lvl w:ilvl="0">
      <w:start w:val="1"/>
      <w:numFmt w:val="decimal"/>
      <w:lvlText w:val="%1."/>
      <w:lvlJc w:val="left"/>
      <w:pPr>
        <w:ind w:left="927" w:firstLine="567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7">
    <w:nsid w:val="5C3C3B2A"/>
    <w:multiLevelType w:val="hybridMultilevel"/>
    <w:tmpl w:val="C2A6F336"/>
    <w:lvl w:ilvl="0" w:tplc="C5165FA2">
      <w:start w:val="1"/>
      <w:numFmt w:val="upperRoman"/>
      <w:lvlText w:val="%1."/>
      <w:lvlJc w:val="right"/>
      <w:pPr>
        <w:ind w:left="2574" w:hanging="72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74407D"/>
    <w:multiLevelType w:val="hybridMultilevel"/>
    <w:tmpl w:val="82CEB538"/>
    <w:lvl w:ilvl="0" w:tplc="F8DA66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9615D4"/>
    <w:multiLevelType w:val="hybridMultilevel"/>
    <w:tmpl w:val="459E15E2"/>
    <w:lvl w:ilvl="0" w:tplc="506CA614">
      <w:start w:val="3"/>
      <w:numFmt w:val="upperRoman"/>
      <w:lvlText w:val="%1."/>
      <w:lvlJc w:val="righ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352B0"/>
    <w:multiLevelType w:val="hybridMultilevel"/>
    <w:tmpl w:val="C2A6F336"/>
    <w:lvl w:ilvl="0" w:tplc="C5165FA2">
      <w:start w:val="1"/>
      <w:numFmt w:val="upperRoman"/>
      <w:lvlText w:val="%1."/>
      <w:lvlJc w:val="right"/>
      <w:pPr>
        <w:ind w:left="2574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>
    <w:nsid w:val="745C3652"/>
    <w:multiLevelType w:val="hybridMultilevel"/>
    <w:tmpl w:val="4894E9F2"/>
    <w:lvl w:ilvl="0" w:tplc="9388663E">
      <w:start w:val="2"/>
      <w:numFmt w:val="upperRoman"/>
      <w:lvlText w:val="%1."/>
      <w:lvlJc w:val="righ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35B2A"/>
    <w:multiLevelType w:val="hybridMultilevel"/>
    <w:tmpl w:val="2230F65A"/>
    <w:lvl w:ilvl="0" w:tplc="B8EA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A213DC"/>
    <w:multiLevelType w:val="hybridMultilevel"/>
    <w:tmpl w:val="E38AB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4"/>
  </w:num>
  <w:num w:numId="8">
    <w:abstractNumId w:val="12"/>
  </w:num>
  <w:num w:numId="9">
    <w:abstractNumId w:val="5"/>
  </w:num>
  <w:num w:numId="10">
    <w:abstractNumId w:val="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tasa Simic">
    <w15:presenceInfo w15:providerId="Windows Live" w15:userId="7cbb26b7a0f40e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001B"/>
    <w:rsid w:val="00007A6A"/>
    <w:rsid w:val="00016842"/>
    <w:rsid w:val="000207CB"/>
    <w:rsid w:val="00020A4F"/>
    <w:rsid w:val="00022E0C"/>
    <w:rsid w:val="00022E41"/>
    <w:rsid w:val="0002302B"/>
    <w:rsid w:val="00023300"/>
    <w:rsid w:val="000307AD"/>
    <w:rsid w:val="0003386C"/>
    <w:rsid w:val="0003573B"/>
    <w:rsid w:val="000364C0"/>
    <w:rsid w:val="000400FC"/>
    <w:rsid w:val="00041700"/>
    <w:rsid w:val="00052A04"/>
    <w:rsid w:val="00052D18"/>
    <w:rsid w:val="000611DF"/>
    <w:rsid w:val="00063009"/>
    <w:rsid w:val="0006362E"/>
    <w:rsid w:val="0006416E"/>
    <w:rsid w:val="00070991"/>
    <w:rsid w:val="00071864"/>
    <w:rsid w:val="00076A48"/>
    <w:rsid w:val="00077F22"/>
    <w:rsid w:val="00081E69"/>
    <w:rsid w:val="0008624B"/>
    <w:rsid w:val="000903C5"/>
    <w:rsid w:val="00095DF3"/>
    <w:rsid w:val="000964BD"/>
    <w:rsid w:val="000A6488"/>
    <w:rsid w:val="000A7E06"/>
    <w:rsid w:val="000B2216"/>
    <w:rsid w:val="000B5255"/>
    <w:rsid w:val="000C4176"/>
    <w:rsid w:val="000D1306"/>
    <w:rsid w:val="000D235C"/>
    <w:rsid w:val="000D2604"/>
    <w:rsid w:val="000E3129"/>
    <w:rsid w:val="000E64A0"/>
    <w:rsid w:val="000F0AA1"/>
    <w:rsid w:val="000F248E"/>
    <w:rsid w:val="00102337"/>
    <w:rsid w:val="00103E7C"/>
    <w:rsid w:val="0010571F"/>
    <w:rsid w:val="00105D1D"/>
    <w:rsid w:val="00112DDD"/>
    <w:rsid w:val="00116D93"/>
    <w:rsid w:val="0012001B"/>
    <w:rsid w:val="001215C6"/>
    <w:rsid w:val="00121F07"/>
    <w:rsid w:val="00123A02"/>
    <w:rsid w:val="00133583"/>
    <w:rsid w:val="00133685"/>
    <w:rsid w:val="00133D9E"/>
    <w:rsid w:val="00134806"/>
    <w:rsid w:val="0013687B"/>
    <w:rsid w:val="0013793B"/>
    <w:rsid w:val="00150433"/>
    <w:rsid w:val="00153B8C"/>
    <w:rsid w:val="0015530A"/>
    <w:rsid w:val="00157422"/>
    <w:rsid w:val="00157586"/>
    <w:rsid w:val="00162F30"/>
    <w:rsid w:val="001736B2"/>
    <w:rsid w:val="00173B92"/>
    <w:rsid w:val="0017578D"/>
    <w:rsid w:val="001801C3"/>
    <w:rsid w:val="00181427"/>
    <w:rsid w:val="001817F4"/>
    <w:rsid w:val="001845AD"/>
    <w:rsid w:val="0019227A"/>
    <w:rsid w:val="00197E93"/>
    <w:rsid w:val="001A3362"/>
    <w:rsid w:val="001A3CA8"/>
    <w:rsid w:val="001A4621"/>
    <w:rsid w:val="001B4DFC"/>
    <w:rsid w:val="001B787F"/>
    <w:rsid w:val="001C0420"/>
    <w:rsid w:val="001D1E06"/>
    <w:rsid w:val="001D6558"/>
    <w:rsid w:val="001D6A62"/>
    <w:rsid w:val="001D6D89"/>
    <w:rsid w:val="001D7215"/>
    <w:rsid w:val="001D742E"/>
    <w:rsid w:val="001E373F"/>
    <w:rsid w:val="001E6372"/>
    <w:rsid w:val="001F036D"/>
    <w:rsid w:val="001F1172"/>
    <w:rsid w:val="001F1E0C"/>
    <w:rsid w:val="001F506D"/>
    <w:rsid w:val="002005FC"/>
    <w:rsid w:val="00200D5B"/>
    <w:rsid w:val="00205C6D"/>
    <w:rsid w:val="00206489"/>
    <w:rsid w:val="00211C6D"/>
    <w:rsid w:val="00216AA7"/>
    <w:rsid w:val="0021751B"/>
    <w:rsid w:val="00223219"/>
    <w:rsid w:val="00223844"/>
    <w:rsid w:val="002262FE"/>
    <w:rsid w:val="002321E7"/>
    <w:rsid w:val="002325D6"/>
    <w:rsid w:val="002327AA"/>
    <w:rsid w:val="002368D0"/>
    <w:rsid w:val="002372D7"/>
    <w:rsid w:val="00237B20"/>
    <w:rsid w:val="0024310A"/>
    <w:rsid w:val="002511E2"/>
    <w:rsid w:val="0025446B"/>
    <w:rsid w:val="0026061A"/>
    <w:rsid w:val="00261369"/>
    <w:rsid w:val="00266CCA"/>
    <w:rsid w:val="00270A6D"/>
    <w:rsid w:val="0027135B"/>
    <w:rsid w:val="00272AA1"/>
    <w:rsid w:val="002733A9"/>
    <w:rsid w:val="00277586"/>
    <w:rsid w:val="00284882"/>
    <w:rsid w:val="002903FF"/>
    <w:rsid w:val="00290F14"/>
    <w:rsid w:val="00292399"/>
    <w:rsid w:val="002923AC"/>
    <w:rsid w:val="002A0ABE"/>
    <w:rsid w:val="002A1774"/>
    <w:rsid w:val="002A1DC4"/>
    <w:rsid w:val="002A5158"/>
    <w:rsid w:val="002B3C3E"/>
    <w:rsid w:val="002C03F3"/>
    <w:rsid w:val="002C32E7"/>
    <w:rsid w:val="002C3C36"/>
    <w:rsid w:val="002D0091"/>
    <w:rsid w:val="002D3BD1"/>
    <w:rsid w:val="002D5CE8"/>
    <w:rsid w:val="002D6DE7"/>
    <w:rsid w:val="002E05A7"/>
    <w:rsid w:val="002E3206"/>
    <w:rsid w:val="002E5CB0"/>
    <w:rsid w:val="002F2F23"/>
    <w:rsid w:val="0030132A"/>
    <w:rsid w:val="00301372"/>
    <w:rsid w:val="003026E2"/>
    <w:rsid w:val="003062C6"/>
    <w:rsid w:val="003069F6"/>
    <w:rsid w:val="00306C9B"/>
    <w:rsid w:val="00306D6B"/>
    <w:rsid w:val="0030752F"/>
    <w:rsid w:val="0031105B"/>
    <w:rsid w:val="00320D52"/>
    <w:rsid w:val="00325629"/>
    <w:rsid w:val="00325769"/>
    <w:rsid w:val="00325EB7"/>
    <w:rsid w:val="00326AA1"/>
    <w:rsid w:val="00327295"/>
    <w:rsid w:val="00331326"/>
    <w:rsid w:val="00333752"/>
    <w:rsid w:val="00337504"/>
    <w:rsid w:val="0034002B"/>
    <w:rsid w:val="00340D80"/>
    <w:rsid w:val="003418AF"/>
    <w:rsid w:val="003510C7"/>
    <w:rsid w:val="00364542"/>
    <w:rsid w:val="00365C8F"/>
    <w:rsid w:val="00370365"/>
    <w:rsid w:val="0037167A"/>
    <w:rsid w:val="00373F87"/>
    <w:rsid w:val="00377088"/>
    <w:rsid w:val="0038448A"/>
    <w:rsid w:val="00391043"/>
    <w:rsid w:val="003931AA"/>
    <w:rsid w:val="00393E0D"/>
    <w:rsid w:val="003955B0"/>
    <w:rsid w:val="00395E81"/>
    <w:rsid w:val="003B1EC6"/>
    <w:rsid w:val="003B5BF6"/>
    <w:rsid w:val="003B643C"/>
    <w:rsid w:val="003B6959"/>
    <w:rsid w:val="003C3799"/>
    <w:rsid w:val="003C7E4D"/>
    <w:rsid w:val="003E22E1"/>
    <w:rsid w:val="003F5E02"/>
    <w:rsid w:val="00400004"/>
    <w:rsid w:val="00403205"/>
    <w:rsid w:val="004105D8"/>
    <w:rsid w:val="0041289F"/>
    <w:rsid w:val="00413953"/>
    <w:rsid w:val="00415DD3"/>
    <w:rsid w:val="0042086A"/>
    <w:rsid w:val="0042164D"/>
    <w:rsid w:val="0042731A"/>
    <w:rsid w:val="0043531B"/>
    <w:rsid w:val="0044307A"/>
    <w:rsid w:val="0044605F"/>
    <w:rsid w:val="004460F4"/>
    <w:rsid w:val="004561DC"/>
    <w:rsid w:val="00456978"/>
    <w:rsid w:val="00457E04"/>
    <w:rsid w:val="00473172"/>
    <w:rsid w:val="0047586B"/>
    <w:rsid w:val="00475A44"/>
    <w:rsid w:val="00476715"/>
    <w:rsid w:val="00483312"/>
    <w:rsid w:val="0048437C"/>
    <w:rsid w:val="00485B84"/>
    <w:rsid w:val="004861BA"/>
    <w:rsid w:val="004873C5"/>
    <w:rsid w:val="00487CCE"/>
    <w:rsid w:val="00492D28"/>
    <w:rsid w:val="004947D2"/>
    <w:rsid w:val="004A13A8"/>
    <w:rsid w:val="004A439B"/>
    <w:rsid w:val="004A743E"/>
    <w:rsid w:val="004B4A8C"/>
    <w:rsid w:val="004B74AE"/>
    <w:rsid w:val="004C467B"/>
    <w:rsid w:val="004C6090"/>
    <w:rsid w:val="004D0C5A"/>
    <w:rsid w:val="004D16D5"/>
    <w:rsid w:val="004D53D9"/>
    <w:rsid w:val="004E61BF"/>
    <w:rsid w:val="004E7C73"/>
    <w:rsid w:val="004F10B5"/>
    <w:rsid w:val="004F43CB"/>
    <w:rsid w:val="0051195C"/>
    <w:rsid w:val="005124AA"/>
    <w:rsid w:val="00516353"/>
    <w:rsid w:val="00516846"/>
    <w:rsid w:val="00521D0D"/>
    <w:rsid w:val="00523B23"/>
    <w:rsid w:val="005248AE"/>
    <w:rsid w:val="0053101F"/>
    <w:rsid w:val="005369BC"/>
    <w:rsid w:val="00537E96"/>
    <w:rsid w:val="005427E7"/>
    <w:rsid w:val="00544633"/>
    <w:rsid w:val="00544F56"/>
    <w:rsid w:val="00545505"/>
    <w:rsid w:val="005455F7"/>
    <w:rsid w:val="00546A4D"/>
    <w:rsid w:val="00551CEF"/>
    <w:rsid w:val="005557F0"/>
    <w:rsid w:val="0055619D"/>
    <w:rsid w:val="00556655"/>
    <w:rsid w:val="00560DB0"/>
    <w:rsid w:val="00571D0D"/>
    <w:rsid w:val="00571FF3"/>
    <w:rsid w:val="005745EF"/>
    <w:rsid w:val="00574ADE"/>
    <w:rsid w:val="00575589"/>
    <w:rsid w:val="00576D9C"/>
    <w:rsid w:val="00583947"/>
    <w:rsid w:val="0058634C"/>
    <w:rsid w:val="00586C0E"/>
    <w:rsid w:val="00592344"/>
    <w:rsid w:val="00592D9E"/>
    <w:rsid w:val="00593F75"/>
    <w:rsid w:val="005A0F07"/>
    <w:rsid w:val="005A199B"/>
    <w:rsid w:val="005A75D9"/>
    <w:rsid w:val="005B288D"/>
    <w:rsid w:val="005B3224"/>
    <w:rsid w:val="005B3E6C"/>
    <w:rsid w:val="005B3F76"/>
    <w:rsid w:val="005B6FD7"/>
    <w:rsid w:val="005D2366"/>
    <w:rsid w:val="005D3B41"/>
    <w:rsid w:val="005E1CE2"/>
    <w:rsid w:val="005E5B7D"/>
    <w:rsid w:val="005F0288"/>
    <w:rsid w:val="005F3AFD"/>
    <w:rsid w:val="005F4891"/>
    <w:rsid w:val="00604C32"/>
    <w:rsid w:val="00607D95"/>
    <w:rsid w:val="00612D46"/>
    <w:rsid w:val="00614F6E"/>
    <w:rsid w:val="00622487"/>
    <w:rsid w:val="0063474A"/>
    <w:rsid w:val="0063553D"/>
    <w:rsid w:val="00635ABD"/>
    <w:rsid w:val="00635E52"/>
    <w:rsid w:val="00636F43"/>
    <w:rsid w:val="00640C22"/>
    <w:rsid w:val="00644AF7"/>
    <w:rsid w:val="0064599E"/>
    <w:rsid w:val="006475AC"/>
    <w:rsid w:val="00650133"/>
    <w:rsid w:val="00654C65"/>
    <w:rsid w:val="00661B11"/>
    <w:rsid w:val="00662FA2"/>
    <w:rsid w:val="006633D4"/>
    <w:rsid w:val="006644AF"/>
    <w:rsid w:val="00664E53"/>
    <w:rsid w:val="00667A9F"/>
    <w:rsid w:val="006706FD"/>
    <w:rsid w:val="00683DB5"/>
    <w:rsid w:val="00683FFC"/>
    <w:rsid w:val="006849E3"/>
    <w:rsid w:val="00691FB6"/>
    <w:rsid w:val="00694049"/>
    <w:rsid w:val="00694B7F"/>
    <w:rsid w:val="006A4D68"/>
    <w:rsid w:val="006A6B95"/>
    <w:rsid w:val="006B143E"/>
    <w:rsid w:val="006B1FCC"/>
    <w:rsid w:val="006B311B"/>
    <w:rsid w:val="006B76A3"/>
    <w:rsid w:val="006C7559"/>
    <w:rsid w:val="006D0F6A"/>
    <w:rsid w:val="006E06A6"/>
    <w:rsid w:val="006E2EFE"/>
    <w:rsid w:val="006E4FDF"/>
    <w:rsid w:val="006E59B7"/>
    <w:rsid w:val="006E7C2C"/>
    <w:rsid w:val="006F048A"/>
    <w:rsid w:val="006F3232"/>
    <w:rsid w:val="006F5599"/>
    <w:rsid w:val="00703C6F"/>
    <w:rsid w:val="00704456"/>
    <w:rsid w:val="00704468"/>
    <w:rsid w:val="00704FB1"/>
    <w:rsid w:val="00705F4D"/>
    <w:rsid w:val="00706286"/>
    <w:rsid w:val="00711DAA"/>
    <w:rsid w:val="00712290"/>
    <w:rsid w:val="00712809"/>
    <w:rsid w:val="00713A20"/>
    <w:rsid w:val="00714D53"/>
    <w:rsid w:val="0072184E"/>
    <w:rsid w:val="007224C8"/>
    <w:rsid w:val="00722872"/>
    <w:rsid w:val="00730308"/>
    <w:rsid w:val="0074023F"/>
    <w:rsid w:val="00741607"/>
    <w:rsid w:val="007432DF"/>
    <w:rsid w:val="00744F08"/>
    <w:rsid w:val="007464B1"/>
    <w:rsid w:val="00753443"/>
    <w:rsid w:val="0076516B"/>
    <w:rsid w:val="00770CD2"/>
    <w:rsid w:val="00776D3C"/>
    <w:rsid w:val="00781D84"/>
    <w:rsid w:val="007850F5"/>
    <w:rsid w:val="00785B90"/>
    <w:rsid w:val="00786E32"/>
    <w:rsid w:val="007926E2"/>
    <w:rsid w:val="00793F9A"/>
    <w:rsid w:val="007A460D"/>
    <w:rsid w:val="007A7251"/>
    <w:rsid w:val="007B0AE1"/>
    <w:rsid w:val="007B20FB"/>
    <w:rsid w:val="007B5E57"/>
    <w:rsid w:val="007B617A"/>
    <w:rsid w:val="007C08E3"/>
    <w:rsid w:val="007C1EAE"/>
    <w:rsid w:val="007C4509"/>
    <w:rsid w:val="007C4A54"/>
    <w:rsid w:val="007C6E9E"/>
    <w:rsid w:val="007D408A"/>
    <w:rsid w:val="007E2B34"/>
    <w:rsid w:val="007E4BB9"/>
    <w:rsid w:val="007E5717"/>
    <w:rsid w:val="007F6A74"/>
    <w:rsid w:val="00811FF0"/>
    <w:rsid w:val="00812A76"/>
    <w:rsid w:val="00815031"/>
    <w:rsid w:val="008158F6"/>
    <w:rsid w:val="00823BDB"/>
    <w:rsid w:val="0082460B"/>
    <w:rsid w:val="00827E8E"/>
    <w:rsid w:val="00830FE6"/>
    <w:rsid w:val="00831D7C"/>
    <w:rsid w:val="00832869"/>
    <w:rsid w:val="00835757"/>
    <w:rsid w:val="00837429"/>
    <w:rsid w:val="00840F67"/>
    <w:rsid w:val="00841DC0"/>
    <w:rsid w:val="0084534C"/>
    <w:rsid w:val="00845672"/>
    <w:rsid w:val="0084589B"/>
    <w:rsid w:val="00845965"/>
    <w:rsid w:val="00852828"/>
    <w:rsid w:val="00853B8A"/>
    <w:rsid w:val="00855C7A"/>
    <w:rsid w:val="00861235"/>
    <w:rsid w:val="008618CB"/>
    <w:rsid w:val="00865D65"/>
    <w:rsid w:val="00866D64"/>
    <w:rsid w:val="0087100C"/>
    <w:rsid w:val="008718C1"/>
    <w:rsid w:val="00875122"/>
    <w:rsid w:val="0087692D"/>
    <w:rsid w:val="00883668"/>
    <w:rsid w:val="00884706"/>
    <w:rsid w:val="00886C81"/>
    <w:rsid w:val="008914A6"/>
    <w:rsid w:val="00897E20"/>
    <w:rsid w:val="008A0E88"/>
    <w:rsid w:val="008A3CF2"/>
    <w:rsid w:val="008B3EAA"/>
    <w:rsid w:val="008B71F0"/>
    <w:rsid w:val="008B72A8"/>
    <w:rsid w:val="008C3C1E"/>
    <w:rsid w:val="008C416B"/>
    <w:rsid w:val="008D54C5"/>
    <w:rsid w:val="008D65F5"/>
    <w:rsid w:val="008D77F9"/>
    <w:rsid w:val="008E54F2"/>
    <w:rsid w:val="008F0428"/>
    <w:rsid w:val="00901E41"/>
    <w:rsid w:val="0090411F"/>
    <w:rsid w:val="00907463"/>
    <w:rsid w:val="00912007"/>
    <w:rsid w:val="00915296"/>
    <w:rsid w:val="009307CD"/>
    <w:rsid w:val="00933C10"/>
    <w:rsid w:val="00940126"/>
    <w:rsid w:val="00942C5F"/>
    <w:rsid w:val="009470C1"/>
    <w:rsid w:val="009556E0"/>
    <w:rsid w:val="00957775"/>
    <w:rsid w:val="009715FE"/>
    <w:rsid w:val="00973AB2"/>
    <w:rsid w:val="00975387"/>
    <w:rsid w:val="0098414B"/>
    <w:rsid w:val="0098646F"/>
    <w:rsid w:val="009922E9"/>
    <w:rsid w:val="00993866"/>
    <w:rsid w:val="00996D5C"/>
    <w:rsid w:val="00997E12"/>
    <w:rsid w:val="009A0A61"/>
    <w:rsid w:val="009B039B"/>
    <w:rsid w:val="009B0406"/>
    <w:rsid w:val="009B4AD1"/>
    <w:rsid w:val="009B5A1C"/>
    <w:rsid w:val="009B7080"/>
    <w:rsid w:val="009C12D5"/>
    <w:rsid w:val="009C1A46"/>
    <w:rsid w:val="009C60FE"/>
    <w:rsid w:val="009D75B5"/>
    <w:rsid w:val="009E06FD"/>
    <w:rsid w:val="009E4577"/>
    <w:rsid w:val="009E7485"/>
    <w:rsid w:val="009F0565"/>
    <w:rsid w:val="009F05AD"/>
    <w:rsid w:val="009F2F4D"/>
    <w:rsid w:val="009F45D6"/>
    <w:rsid w:val="00A00FB2"/>
    <w:rsid w:val="00A0348A"/>
    <w:rsid w:val="00A0533D"/>
    <w:rsid w:val="00A10CA9"/>
    <w:rsid w:val="00A10F3D"/>
    <w:rsid w:val="00A12118"/>
    <w:rsid w:val="00A16B31"/>
    <w:rsid w:val="00A23899"/>
    <w:rsid w:val="00A27B76"/>
    <w:rsid w:val="00A30528"/>
    <w:rsid w:val="00A31B0C"/>
    <w:rsid w:val="00A3470D"/>
    <w:rsid w:val="00A35B0D"/>
    <w:rsid w:val="00A4009D"/>
    <w:rsid w:val="00A44D4E"/>
    <w:rsid w:val="00A4718F"/>
    <w:rsid w:val="00A4753B"/>
    <w:rsid w:val="00A55545"/>
    <w:rsid w:val="00A61453"/>
    <w:rsid w:val="00A70F40"/>
    <w:rsid w:val="00A80E5D"/>
    <w:rsid w:val="00A82A5A"/>
    <w:rsid w:val="00A83657"/>
    <w:rsid w:val="00A85D58"/>
    <w:rsid w:val="00A860AF"/>
    <w:rsid w:val="00A9263C"/>
    <w:rsid w:val="00A92E9A"/>
    <w:rsid w:val="00A9395E"/>
    <w:rsid w:val="00AA0C99"/>
    <w:rsid w:val="00AA16E8"/>
    <w:rsid w:val="00AA39DC"/>
    <w:rsid w:val="00AA6FFA"/>
    <w:rsid w:val="00AA7B12"/>
    <w:rsid w:val="00AB0A3B"/>
    <w:rsid w:val="00AB2A07"/>
    <w:rsid w:val="00AC1F3C"/>
    <w:rsid w:val="00AC20F0"/>
    <w:rsid w:val="00AC46FD"/>
    <w:rsid w:val="00AC4CC6"/>
    <w:rsid w:val="00AC61E9"/>
    <w:rsid w:val="00AC7769"/>
    <w:rsid w:val="00AD50ED"/>
    <w:rsid w:val="00AE0B58"/>
    <w:rsid w:val="00AE68DF"/>
    <w:rsid w:val="00AE6B8D"/>
    <w:rsid w:val="00AF6211"/>
    <w:rsid w:val="00AF6472"/>
    <w:rsid w:val="00B01162"/>
    <w:rsid w:val="00B06392"/>
    <w:rsid w:val="00B07276"/>
    <w:rsid w:val="00B10F1C"/>
    <w:rsid w:val="00B14814"/>
    <w:rsid w:val="00B20914"/>
    <w:rsid w:val="00B2256D"/>
    <w:rsid w:val="00B27DBC"/>
    <w:rsid w:val="00B351AC"/>
    <w:rsid w:val="00B40E7E"/>
    <w:rsid w:val="00B425AC"/>
    <w:rsid w:val="00B444E4"/>
    <w:rsid w:val="00B5057B"/>
    <w:rsid w:val="00B51211"/>
    <w:rsid w:val="00B54D24"/>
    <w:rsid w:val="00B55F38"/>
    <w:rsid w:val="00B64CEC"/>
    <w:rsid w:val="00B67E88"/>
    <w:rsid w:val="00B70568"/>
    <w:rsid w:val="00B706EC"/>
    <w:rsid w:val="00B71378"/>
    <w:rsid w:val="00B757D6"/>
    <w:rsid w:val="00B762C1"/>
    <w:rsid w:val="00B770C7"/>
    <w:rsid w:val="00B81D8F"/>
    <w:rsid w:val="00B8597B"/>
    <w:rsid w:val="00B86115"/>
    <w:rsid w:val="00B9670A"/>
    <w:rsid w:val="00BA3EE3"/>
    <w:rsid w:val="00BA6243"/>
    <w:rsid w:val="00BB0911"/>
    <w:rsid w:val="00BB585E"/>
    <w:rsid w:val="00BC484C"/>
    <w:rsid w:val="00BD0BA0"/>
    <w:rsid w:val="00BD20E7"/>
    <w:rsid w:val="00BD354A"/>
    <w:rsid w:val="00BD5852"/>
    <w:rsid w:val="00BD73A8"/>
    <w:rsid w:val="00BE0D57"/>
    <w:rsid w:val="00BE4017"/>
    <w:rsid w:val="00BE472B"/>
    <w:rsid w:val="00BE51CE"/>
    <w:rsid w:val="00BE5E80"/>
    <w:rsid w:val="00C00D53"/>
    <w:rsid w:val="00C04145"/>
    <w:rsid w:val="00C067EC"/>
    <w:rsid w:val="00C10810"/>
    <w:rsid w:val="00C110AF"/>
    <w:rsid w:val="00C119FD"/>
    <w:rsid w:val="00C13CDA"/>
    <w:rsid w:val="00C16BF6"/>
    <w:rsid w:val="00C30789"/>
    <w:rsid w:val="00C343E8"/>
    <w:rsid w:val="00C40CCC"/>
    <w:rsid w:val="00C425B2"/>
    <w:rsid w:val="00C45F3F"/>
    <w:rsid w:val="00C47661"/>
    <w:rsid w:val="00C50B13"/>
    <w:rsid w:val="00C53D34"/>
    <w:rsid w:val="00C57B34"/>
    <w:rsid w:val="00C62C58"/>
    <w:rsid w:val="00C64158"/>
    <w:rsid w:val="00C6484C"/>
    <w:rsid w:val="00C669F6"/>
    <w:rsid w:val="00C713A7"/>
    <w:rsid w:val="00C71DDC"/>
    <w:rsid w:val="00C74AB6"/>
    <w:rsid w:val="00C75BB2"/>
    <w:rsid w:val="00C8225C"/>
    <w:rsid w:val="00C84F44"/>
    <w:rsid w:val="00C85E9C"/>
    <w:rsid w:val="00C90416"/>
    <w:rsid w:val="00C9183F"/>
    <w:rsid w:val="00C92766"/>
    <w:rsid w:val="00C9378A"/>
    <w:rsid w:val="00C93DE7"/>
    <w:rsid w:val="00C95494"/>
    <w:rsid w:val="00CA027C"/>
    <w:rsid w:val="00CB01E9"/>
    <w:rsid w:val="00CB0CB1"/>
    <w:rsid w:val="00CB115B"/>
    <w:rsid w:val="00CB20A3"/>
    <w:rsid w:val="00CB4FC5"/>
    <w:rsid w:val="00CC70F6"/>
    <w:rsid w:val="00CD1DC6"/>
    <w:rsid w:val="00CD6E7B"/>
    <w:rsid w:val="00CE74D1"/>
    <w:rsid w:val="00CF725D"/>
    <w:rsid w:val="00D025A0"/>
    <w:rsid w:val="00D0432F"/>
    <w:rsid w:val="00D06655"/>
    <w:rsid w:val="00D213BE"/>
    <w:rsid w:val="00D24D42"/>
    <w:rsid w:val="00D24EAE"/>
    <w:rsid w:val="00D27B87"/>
    <w:rsid w:val="00D30E18"/>
    <w:rsid w:val="00D478C7"/>
    <w:rsid w:val="00D555DD"/>
    <w:rsid w:val="00D5614D"/>
    <w:rsid w:val="00D56216"/>
    <w:rsid w:val="00D576B0"/>
    <w:rsid w:val="00D600E5"/>
    <w:rsid w:val="00D6676F"/>
    <w:rsid w:val="00D67CD7"/>
    <w:rsid w:val="00D73301"/>
    <w:rsid w:val="00D7465A"/>
    <w:rsid w:val="00D75DFF"/>
    <w:rsid w:val="00D761E3"/>
    <w:rsid w:val="00D76D4D"/>
    <w:rsid w:val="00D774ED"/>
    <w:rsid w:val="00D80494"/>
    <w:rsid w:val="00D87FF4"/>
    <w:rsid w:val="00D90A1C"/>
    <w:rsid w:val="00D92FAC"/>
    <w:rsid w:val="00DA2BC3"/>
    <w:rsid w:val="00DA5EF3"/>
    <w:rsid w:val="00DB37D0"/>
    <w:rsid w:val="00DC6B06"/>
    <w:rsid w:val="00DD34DC"/>
    <w:rsid w:val="00DE238A"/>
    <w:rsid w:val="00DE26DD"/>
    <w:rsid w:val="00DF2E79"/>
    <w:rsid w:val="00DF33DA"/>
    <w:rsid w:val="00E021EC"/>
    <w:rsid w:val="00E12025"/>
    <w:rsid w:val="00E13A33"/>
    <w:rsid w:val="00E173D4"/>
    <w:rsid w:val="00E20397"/>
    <w:rsid w:val="00E302D4"/>
    <w:rsid w:val="00E30C9F"/>
    <w:rsid w:val="00E32C46"/>
    <w:rsid w:val="00E33109"/>
    <w:rsid w:val="00E42EE0"/>
    <w:rsid w:val="00E4332A"/>
    <w:rsid w:val="00E43CF8"/>
    <w:rsid w:val="00E44E69"/>
    <w:rsid w:val="00E531F0"/>
    <w:rsid w:val="00E53468"/>
    <w:rsid w:val="00E55F8F"/>
    <w:rsid w:val="00E60C2D"/>
    <w:rsid w:val="00E65C63"/>
    <w:rsid w:val="00E661CB"/>
    <w:rsid w:val="00E66798"/>
    <w:rsid w:val="00E709ED"/>
    <w:rsid w:val="00E73152"/>
    <w:rsid w:val="00E734D1"/>
    <w:rsid w:val="00E75B78"/>
    <w:rsid w:val="00E7678E"/>
    <w:rsid w:val="00E83F96"/>
    <w:rsid w:val="00E95081"/>
    <w:rsid w:val="00E9788C"/>
    <w:rsid w:val="00EA192E"/>
    <w:rsid w:val="00EA260A"/>
    <w:rsid w:val="00EA4570"/>
    <w:rsid w:val="00EA48EC"/>
    <w:rsid w:val="00EA7AEA"/>
    <w:rsid w:val="00EB3647"/>
    <w:rsid w:val="00EB576B"/>
    <w:rsid w:val="00EB758B"/>
    <w:rsid w:val="00EC02D0"/>
    <w:rsid w:val="00EC0D5B"/>
    <w:rsid w:val="00EC2ADA"/>
    <w:rsid w:val="00EC6A8B"/>
    <w:rsid w:val="00EC6B3B"/>
    <w:rsid w:val="00EC7ABA"/>
    <w:rsid w:val="00ED0BE0"/>
    <w:rsid w:val="00ED3F5E"/>
    <w:rsid w:val="00EE0C3D"/>
    <w:rsid w:val="00EE297D"/>
    <w:rsid w:val="00EE539F"/>
    <w:rsid w:val="00EE5640"/>
    <w:rsid w:val="00EE60FE"/>
    <w:rsid w:val="00EE71C7"/>
    <w:rsid w:val="00EF12D4"/>
    <w:rsid w:val="00EF2D87"/>
    <w:rsid w:val="00EF4634"/>
    <w:rsid w:val="00EF6414"/>
    <w:rsid w:val="00F00B63"/>
    <w:rsid w:val="00F02447"/>
    <w:rsid w:val="00F03DE3"/>
    <w:rsid w:val="00F100C0"/>
    <w:rsid w:val="00F10214"/>
    <w:rsid w:val="00F13E69"/>
    <w:rsid w:val="00F16FAD"/>
    <w:rsid w:val="00F21CB8"/>
    <w:rsid w:val="00F23F3D"/>
    <w:rsid w:val="00F27354"/>
    <w:rsid w:val="00F34942"/>
    <w:rsid w:val="00F40E5B"/>
    <w:rsid w:val="00F42687"/>
    <w:rsid w:val="00F54138"/>
    <w:rsid w:val="00F60BEB"/>
    <w:rsid w:val="00F60F8E"/>
    <w:rsid w:val="00F61468"/>
    <w:rsid w:val="00F6311B"/>
    <w:rsid w:val="00F6341E"/>
    <w:rsid w:val="00F733B2"/>
    <w:rsid w:val="00F778D9"/>
    <w:rsid w:val="00F83257"/>
    <w:rsid w:val="00F83C1B"/>
    <w:rsid w:val="00F83D9A"/>
    <w:rsid w:val="00F84631"/>
    <w:rsid w:val="00F922D9"/>
    <w:rsid w:val="00F93995"/>
    <w:rsid w:val="00F95DDF"/>
    <w:rsid w:val="00FA1CCF"/>
    <w:rsid w:val="00FA4A4B"/>
    <w:rsid w:val="00FA53D0"/>
    <w:rsid w:val="00FB3C5D"/>
    <w:rsid w:val="00FB3ED5"/>
    <w:rsid w:val="00FB6A19"/>
    <w:rsid w:val="00FC4118"/>
    <w:rsid w:val="00FD2FB0"/>
    <w:rsid w:val="00FE1496"/>
    <w:rsid w:val="00FE201A"/>
    <w:rsid w:val="00FE3954"/>
    <w:rsid w:val="00FE640D"/>
    <w:rsid w:val="00FE79F5"/>
    <w:rsid w:val="00FF10D8"/>
    <w:rsid w:val="00FF43DA"/>
    <w:rsid w:val="00FF4BFF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B8C"/>
  </w:style>
  <w:style w:type="paragraph" w:styleId="Heading2">
    <w:name w:val="heading 2"/>
    <w:basedOn w:val="Normal"/>
    <w:next w:val="Normal"/>
    <w:link w:val="Heading2Char"/>
    <w:unhideWhenUsed/>
    <w:qFormat/>
    <w:rsid w:val="00E42EE0"/>
    <w:pPr>
      <w:keepNext/>
      <w:keepLines/>
      <w:suppressAutoHyphens/>
      <w:spacing w:before="200" w:after="0" w:line="240" w:lineRule="auto"/>
      <w:outlineLvl w:val="1"/>
    </w:pPr>
    <w:rPr>
      <w:rFonts w:ascii="Times New Roman" w:eastAsiaTheme="majorEastAsia" w:hAnsi="Times New Roman" w:cs="Times New Roman"/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0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1C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86115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115"/>
    <w:rPr>
      <w:rFonts w:ascii="Arial" w:eastAsia="Arial" w:hAnsi="Arial" w:cs="Arial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576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76B"/>
    <w:pPr>
      <w:spacing w:after="16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76B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76B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886C81"/>
    <w:pPr>
      <w:shd w:val="clear" w:color="auto" w:fill="F2F2F2"/>
      <w:spacing w:line="256" w:lineRule="auto"/>
      <w:ind w:left="720"/>
      <w:contextualSpacing/>
      <w:textAlignment w:val="baseline"/>
    </w:pPr>
    <w:rPr>
      <w:rFonts w:ascii="Arial" w:eastAsia="Arial" w:hAnsi="Arial" w:cs="Arial"/>
      <w:color w:val="000000"/>
      <w:lang w:val="uz-Cyrl-UZ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886C81"/>
    <w:rPr>
      <w:rFonts w:ascii="Arial" w:eastAsia="Arial" w:hAnsi="Arial" w:cs="Arial"/>
      <w:color w:val="000000"/>
      <w:shd w:val="clear" w:color="auto" w:fill="F2F2F2"/>
      <w:lang w:val="uz-Cyrl-UZ"/>
    </w:rPr>
  </w:style>
  <w:style w:type="paragraph" w:styleId="NoSpacing">
    <w:name w:val="No Spacing"/>
    <w:uiPriority w:val="1"/>
    <w:qFormat/>
    <w:rsid w:val="00886C81"/>
    <w:pPr>
      <w:spacing w:after="0" w:line="240" w:lineRule="auto"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rsid w:val="00E42EE0"/>
    <w:rPr>
      <w:rFonts w:ascii="Times New Roman" w:eastAsiaTheme="majorEastAsia" w:hAnsi="Times New Roman" w:cs="Times New Roman"/>
      <w:b/>
      <w:bCs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FE20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201A"/>
  </w:style>
  <w:style w:type="paragraph" w:styleId="Footer">
    <w:name w:val="footer"/>
    <w:basedOn w:val="Normal"/>
    <w:link w:val="FooterChar"/>
    <w:uiPriority w:val="99"/>
    <w:semiHidden/>
    <w:unhideWhenUsed/>
    <w:rsid w:val="00FE20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20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E42EE0"/>
    <w:pPr>
      <w:keepNext/>
      <w:keepLines/>
      <w:suppressAutoHyphens/>
      <w:spacing w:before="200" w:after="0" w:line="240" w:lineRule="auto"/>
      <w:outlineLvl w:val="1"/>
    </w:pPr>
    <w:rPr>
      <w:rFonts w:ascii="Times New Roman" w:eastAsiaTheme="majorEastAsia" w:hAnsi="Times New Roman" w:cs="Times New Roman"/>
      <w:b/>
      <w:bCs/>
      <w:lang w:val="s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0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1C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86115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115"/>
    <w:rPr>
      <w:rFonts w:ascii="Arial" w:eastAsia="Arial" w:hAnsi="Arial" w:cs="Arial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576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76B"/>
    <w:pPr>
      <w:spacing w:after="16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76B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76B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886C81"/>
    <w:pPr>
      <w:shd w:val="clear" w:color="auto" w:fill="F2F2F2"/>
      <w:spacing w:line="256" w:lineRule="auto"/>
      <w:ind w:left="720"/>
      <w:contextualSpacing/>
      <w:textAlignment w:val="baseline"/>
    </w:pPr>
    <w:rPr>
      <w:rFonts w:ascii="Arial" w:eastAsia="Arial" w:hAnsi="Arial" w:cs="Arial"/>
      <w:color w:val="000000"/>
      <w:lang w:val="uz-Cyrl-UZ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886C81"/>
    <w:rPr>
      <w:rFonts w:ascii="Arial" w:eastAsia="Arial" w:hAnsi="Arial" w:cs="Arial"/>
      <w:color w:val="000000"/>
      <w:shd w:val="clear" w:color="auto" w:fill="F2F2F2"/>
      <w:lang w:val="uz-Cyrl-UZ"/>
    </w:rPr>
  </w:style>
  <w:style w:type="paragraph" w:styleId="NoSpacing">
    <w:name w:val="No Spacing"/>
    <w:uiPriority w:val="1"/>
    <w:qFormat/>
    <w:rsid w:val="00886C81"/>
    <w:pPr>
      <w:spacing w:after="0" w:line="240" w:lineRule="auto"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rsid w:val="00E42EE0"/>
    <w:rPr>
      <w:rFonts w:ascii="Times New Roman" w:eastAsiaTheme="majorEastAsia" w:hAnsi="Times New Roman" w:cs="Times New Roman"/>
      <w:b/>
      <w:bCs/>
      <w:lang w:val="sr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FE20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201A"/>
  </w:style>
  <w:style w:type="paragraph" w:styleId="Footer">
    <w:name w:val="footer"/>
    <w:basedOn w:val="Normal"/>
    <w:link w:val="FooterChar"/>
    <w:uiPriority w:val="99"/>
    <w:semiHidden/>
    <w:unhideWhenUsed/>
    <w:rsid w:val="00FE20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2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34EEF-46F2-4650-A1C1-33AE8125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12</Pages>
  <Words>3963</Words>
  <Characters>22590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Dell</cp:lastModifiedBy>
  <cp:revision>21</cp:revision>
  <cp:lastPrinted>2019-02-11T11:13:00Z</cp:lastPrinted>
  <dcterms:created xsi:type="dcterms:W3CDTF">2019-02-10T12:24:00Z</dcterms:created>
  <dcterms:modified xsi:type="dcterms:W3CDTF">2020-02-25T21:57:00Z</dcterms:modified>
</cp:coreProperties>
</file>